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41B7DFBB" w:rsidR="00344B16" w:rsidRPr="000D2EE3" w:rsidRDefault="00344B16" w:rsidP="003F75FC">
      <w:pPr>
        <w:pStyle w:val="NoSpacing"/>
        <w:jc w:val="both"/>
        <w:rPr>
          <w:rFonts w:ascii="Trebuchet MS" w:hAnsi="Trebuchet MS"/>
          <w:sz w:val="24"/>
          <w:szCs w:val="24"/>
        </w:rPr>
      </w:pPr>
    </w:p>
    <w:p w14:paraId="1EDFC871" w14:textId="77777777" w:rsidR="00270C8D" w:rsidRPr="000D2EE3" w:rsidRDefault="00270C8D" w:rsidP="003F75FC">
      <w:pPr>
        <w:ind w:right="-991" w:hanging="851"/>
        <w:jc w:val="both"/>
        <w:rPr>
          <w:rFonts w:ascii="Trebuchet MS" w:eastAsia="Calibri" w:hAnsi="Trebuchet MS" w:cs="Times New Roman"/>
          <w:b/>
          <w:sz w:val="24"/>
          <w:szCs w:val="24"/>
        </w:rPr>
        <w:sectPr w:rsidR="00270C8D" w:rsidRPr="000D2EE3" w:rsidSect="00A7597E">
          <w:footerReference w:type="default" r:id="rId8"/>
          <w:footerReference w:type="first" r:id="rId9"/>
          <w:type w:val="continuous"/>
          <w:pgSz w:w="11907" w:h="16839" w:code="9"/>
          <w:pgMar w:top="0" w:right="850" w:bottom="0" w:left="1276" w:header="708" w:footer="708" w:gutter="0"/>
          <w:cols w:space="708"/>
          <w:titlePg/>
          <w:docGrid w:linePitch="360"/>
        </w:sectPr>
      </w:pPr>
    </w:p>
    <w:p w14:paraId="0A195FE2"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rPr>
        <mc:AlternateContent>
          <mc:Choice Requires="wpg">
            <w:drawing>
              <wp:anchor distT="0" distB="0" distL="114300" distR="114300" simplePos="0" relativeHeight="251709952" behindDoc="0" locked="0" layoutInCell="1" allowOverlap="1" wp14:anchorId="27AFD03F" wp14:editId="1ED4BBB5">
                <wp:simplePos x="0" y="0"/>
                <wp:positionH relativeFrom="column">
                  <wp:posOffset>-296683</wp:posOffset>
                </wp:positionH>
                <wp:positionV relativeFrom="paragraph">
                  <wp:posOffset>170815</wp:posOffset>
                </wp:positionV>
                <wp:extent cx="2687320" cy="904875"/>
                <wp:effectExtent l="0" t="0" r="0" b="9525"/>
                <wp:wrapNone/>
                <wp:docPr id="19" name="Group 19"/>
                <wp:cNvGraphicFramePr/>
                <a:graphic xmlns:a="http://schemas.openxmlformats.org/drawingml/2006/main">
                  <a:graphicData uri="http://schemas.microsoft.com/office/word/2010/wordprocessingGroup">
                    <wpg:wgp>
                      <wpg:cNvGrpSpPr/>
                      <wpg:grpSpPr>
                        <a:xfrm>
                          <a:off x="0" y="0"/>
                          <a:ext cx="2687320" cy="904875"/>
                          <a:chOff x="-1" y="-51329"/>
                          <a:chExt cx="3207667" cy="1018027"/>
                        </a:xfrm>
                      </wpg:grpSpPr>
                      <wps:wsp>
                        <wps:cNvPr id="30" name="Rectangle 30"/>
                        <wps:cNvSpPr/>
                        <wps:spPr>
                          <a:xfrm>
                            <a:off x="-1" y="-1"/>
                            <a:ext cx="3207667" cy="966699"/>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 name="Picture 2"/>
                          <pic:cNvPicPr>
                            <a:picLocks noChangeAspect="1"/>
                          </pic:cNvPicPr>
                        </pic:nvPicPr>
                        <pic:blipFill rotWithShape="1">
                          <a:blip r:embed="rId10">
                            <a:extLst>
                              <a:ext uri="{28A0092B-C50C-407E-A947-70E740481C1C}">
                                <a14:useLocalDpi xmlns:a14="http://schemas.microsoft.com/office/drawing/2010/main" val="0"/>
                              </a:ext>
                            </a:extLst>
                          </a:blip>
                          <a:srcRect r="66887" b="56"/>
                          <a:stretch/>
                        </pic:blipFill>
                        <pic:spPr bwMode="auto">
                          <a:xfrm>
                            <a:off x="152401" y="-51329"/>
                            <a:ext cx="1010274" cy="797748"/>
                          </a:xfrm>
                          <a:prstGeom prst="rect">
                            <a:avLst/>
                          </a:prstGeom>
                          <a:noFill/>
                          <a:ln>
                            <a:noFill/>
                          </a:ln>
                          <a:effectLst/>
                        </pic:spPr>
                      </pic:pic>
                      <pic:pic xmlns:pic="http://schemas.openxmlformats.org/drawingml/2006/picture">
                        <pic:nvPicPr>
                          <pic:cNvPr id="32" name="Picture 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98966" y="-51284"/>
                            <a:ext cx="807720" cy="79819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margin">
                  <wp14:pctWidth>0</wp14:pctWidth>
                </wp14:sizeRelH>
                <wp14:sizeRelV relativeFrom="margin">
                  <wp14:pctHeight>0</wp14:pctHeight>
                </wp14:sizeRelV>
              </wp:anchor>
            </w:drawing>
          </mc:Choice>
          <mc:Fallback>
            <w:pict>
              <v:group w14:anchorId="0C918D66" id="Group 19" o:spid="_x0000_s1026" style="position:absolute;margin-left:-23.35pt;margin-top:13.45pt;width:211.6pt;height:71.25pt;z-index:251709952;mso-width-relative:margin;mso-height-relative:margin" coordorigin=",-513" coordsize="32076,101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">
                <v:rect id="Rectangle 30" o:spid="_x0000_s1027" style="position:absolute;width:32076;height:9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" fillcolor="window"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1524;top:-513;width:10102;height:79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">
                  <v:imagedata r:id="rId12" o:title="" cropbottom="37f" cropright="43835f"/>
                </v:shape>
                <v:shape id="Picture 2" o:spid="_x0000_s1029" type="#_x0000_t75" style="position:absolute;left:12989;top:-512;width:8077;height:7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" fillcolor="#4f81bd [3204]" strokecolor="black [3213]">
                  <v:imagedata r:id="rId13" o:title=""/>
                  <v:shadow color="#eeece1 [3214]"/>
                  <v:path arrowok="t"/>
                </v:shape>
              </v:group>
            </w:pict>
          </mc:Fallback>
        </mc:AlternateContent>
      </w:r>
    </w:p>
    <w:p w14:paraId="0A8029DC"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712000" behindDoc="0" locked="0" layoutInCell="1" allowOverlap="1" wp14:anchorId="6231D8C8" wp14:editId="2D565C2E">
            <wp:simplePos x="0" y="0"/>
            <wp:positionH relativeFrom="column">
              <wp:posOffset>4367447</wp:posOffset>
            </wp:positionH>
            <wp:positionV relativeFrom="paragraph">
              <wp:posOffset>29293</wp:posOffset>
            </wp:positionV>
            <wp:extent cx="1714500" cy="1714500"/>
            <wp:effectExtent l="0" t="0" r="0" b="0"/>
            <wp:wrapSquare wrapText="bothSides"/>
            <wp:docPr id="39" name="Picture 39"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29EB5" w14:textId="77777777" w:rsidR="00270C8D" w:rsidRPr="000D2EE3" w:rsidRDefault="00270C8D" w:rsidP="003F75FC">
      <w:pPr>
        <w:jc w:val="both"/>
        <w:rPr>
          <w:rFonts w:ascii="Trebuchet MS" w:hAnsi="Trebuchet MS"/>
          <w:sz w:val="24"/>
          <w:szCs w:val="24"/>
        </w:rPr>
      </w:pPr>
    </w:p>
    <w:p w14:paraId="381F7207" w14:textId="77777777" w:rsidR="00270C8D" w:rsidRPr="000D2EE3" w:rsidRDefault="00270C8D" w:rsidP="003F75FC">
      <w:pPr>
        <w:jc w:val="both"/>
        <w:rPr>
          <w:rFonts w:ascii="Trebuchet MS" w:hAnsi="Trebuchet MS"/>
          <w:sz w:val="24"/>
          <w:szCs w:val="24"/>
        </w:rPr>
      </w:pPr>
    </w:p>
    <w:p w14:paraId="29663C27" w14:textId="77777777" w:rsidR="00270C8D" w:rsidRPr="000D2EE3" w:rsidRDefault="00270C8D" w:rsidP="003F75FC">
      <w:pPr>
        <w:jc w:val="both"/>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0D2EE3">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 xml:space="preserve">GHIDUL SOLICITANTULUI </w:t>
      </w:r>
    </w:p>
    <w:p w14:paraId="521E7431" w14:textId="56E48B5C" w:rsidR="00270C8D" w:rsidRPr="000D2EE3" w:rsidRDefault="00270C8D" w:rsidP="003F75FC">
      <w:pPr>
        <w:jc w:val="both"/>
        <w:rPr>
          <w:rFonts w:ascii="Trebuchet MS" w:hAnsi="Trebuchet MS"/>
          <w:sz w:val="24"/>
          <w:szCs w:val="24"/>
        </w:rPr>
      </w:pPr>
    </w:p>
    <w:p w14:paraId="755C5556" w14:textId="18C33CB7" w:rsidR="00270C8D" w:rsidRPr="000D2EE3" w:rsidRDefault="00B21338" w:rsidP="003F75FC">
      <w:pPr>
        <w:jc w:val="both"/>
        <w:rPr>
          <w:rFonts w:ascii="Trebuchet MS" w:hAnsi="Trebuchet MS"/>
          <w:sz w:val="24"/>
          <w:szCs w:val="24"/>
        </w:rPr>
      </w:pPr>
      <w:r w:rsidRPr="000D2EE3">
        <w:rPr>
          <w:rFonts w:ascii="Trebuchet MS" w:hAnsi="Trebuchet MS"/>
          <w:noProof/>
          <w:sz w:val="24"/>
          <w:szCs w:val="24"/>
          <w:lang w:eastAsia="ro-RO"/>
        </w:rPr>
        <mc:AlternateContent>
          <mc:Choice Requires="wps">
            <w:drawing>
              <wp:anchor distT="0" distB="0" distL="114300" distR="114300" simplePos="0" relativeHeight="251710976" behindDoc="1" locked="0" layoutInCell="1" allowOverlap="1" wp14:anchorId="651B1D49" wp14:editId="209DEFDD">
                <wp:simplePos x="0" y="0"/>
                <wp:positionH relativeFrom="margin">
                  <wp:posOffset>-149860</wp:posOffset>
                </wp:positionH>
                <wp:positionV relativeFrom="paragraph">
                  <wp:posOffset>335777</wp:posOffset>
                </wp:positionV>
                <wp:extent cx="6344589" cy="2361537"/>
                <wp:effectExtent l="0" t="0" r="18415" b="20320"/>
                <wp:wrapNone/>
                <wp:docPr id="15" name="Rectangle 15"/>
                <wp:cNvGraphicFramePr/>
                <a:graphic xmlns:a="http://schemas.openxmlformats.org/drawingml/2006/main">
                  <a:graphicData uri="http://schemas.microsoft.com/office/word/2010/wordprocessingShape">
                    <wps:wsp>
                      <wps:cNvSpPr/>
                      <wps:spPr>
                        <a:xfrm>
                          <a:off x="0" y="0"/>
                          <a:ext cx="6344589" cy="2361537"/>
                        </a:xfrm>
                        <a:prstGeom prst="rect">
                          <a:avLst/>
                        </a:prstGeom>
                        <a:solidFill>
                          <a:srgbClr val="1F497D">
                            <a:lumMod val="20000"/>
                            <a:lumOff val="80000"/>
                          </a:srgbClr>
                        </a:solidFill>
                        <a:ln w="25400" cap="flat" cmpd="sng" algn="ctr">
                          <a:solidFill>
                            <a:srgbClr val="1F497D">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972013" id="Rectangle 15" o:spid="_x0000_s1026" style="position:absolute;margin-left:-11.8pt;margin-top:26.45pt;width:499.55pt;height:185.95pt;z-index:-251605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" fillcolor="#c6d9f1" strokecolor="#c6d9f1" strokeweight="2pt">
                <w10:wrap anchorx="margin"/>
              </v:rect>
            </w:pict>
          </mc:Fallback>
        </mc:AlternateContent>
      </w:r>
      <w:proofErr w:type="spellStart"/>
      <w:r w:rsidR="00270C8D" w:rsidRPr="000D2EE3">
        <w:rPr>
          <w:rFonts w:ascii="Trebuchet MS" w:hAnsi="Trebuchet MS"/>
          <w:sz w:val="24"/>
          <w:szCs w:val="24"/>
        </w:rPr>
        <w:t>Condiţii</w:t>
      </w:r>
      <w:proofErr w:type="spellEnd"/>
      <w:r w:rsidR="00270C8D" w:rsidRPr="000D2EE3">
        <w:rPr>
          <w:rFonts w:ascii="Trebuchet MS" w:hAnsi="Trebuchet MS"/>
          <w:sz w:val="24"/>
          <w:szCs w:val="24"/>
        </w:rPr>
        <w:t xml:space="preserve"> specifice de accesare a fondurilor din </w:t>
      </w:r>
    </w:p>
    <w:p w14:paraId="7242C6C4" w14:textId="77777777" w:rsidR="00270C8D" w:rsidRPr="000D2EE3" w:rsidRDefault="00270C8D" w:rsidP="003F75FC">
      <w:pPr>
        <w:jc w:val="both"/>
        <w:rPr>
          <w:rFonts w:ascii="Trebuchet MS" w:hAnsi="Trebuchet MS"/>
          <w:b/>
          <w:sz w:val="24"/>
          <w:szCs w:val="24"/>
        </w:rPr>
      </w:pPr>
      <w:r w:rsidRPr="000D2EE3">
        <w:rPr>
          <w:rFonts w:ascii="Trebuchet MS" w:hAnsi="Trebuchet MS"/>
          <w:b/>
          <w:sz w:val="24"/>
          <w:szCs w:val="24"/>
        </w:rPr>
        <w:t xml:space="preserve">Programul </w:t>
      </w:r>
      <w:proofErr w:type="spellStart"/>
      <w:r w:rsidRPr="000D2EE3">
        <w:rPr>
          <w:rFonts w:ascii="Trebuchet MS" w:hAnsi="Trebuchet MS"/>
          <w:b/>
          <w:sz w:val="24"/>
          <w:szCs w:val="24"/>
        </w:rPr>
        <w:t>Operaţional</w:t>
      </w:r>
      <w:proofErr w:type="spellEnd"/>
      <w:r w:rsidRPr="000D2EE3">
        <w:rPr>
          <w:rFonts w:ascii="Trebuchet MS" w:hAnsi="Trebuchet MS"/>
          <w:b/>
          <w:sz w:val="24"/>
          <w:szCs w:val="24"/>
        </w:rPr>
        <w:t xml:space="preserve"> </w:t>
      </w:r>
      <w:proofErr w:type="spellStart"/>
      <w:r w:rsidRPr="000D2EE3">
        <w:rPr>
          <w:rFonts w:ascii="Trebuchet MS" w:hAnsi="Trebuchet MS"/>
          <w:b/>
          <w:sz w:val="24"/>
          <w:szCs w:val="24"/>
        </w:rPr>
        <w:t>Asistenţă</w:t>
      </w:r>
      <w:proofErr w:type="spellEnd"/>
      <w:r w:rsidRPr="000D2EE3">
        <w:rPr>
          <w:rFonts w:ascii="Trebuchet MS" w:hAnsi="Trebuchet MS"/>
          <w:b/>
          <w:sz w:val="24"/>
          <w:szCs w:val="24"/>
        </w:rPr>
        <w:t xml:space="preserve"> Tehnică </w:t>
      </w:r>
      <w:r w:rsidRPr="000D2EE3">
        <w:rPr>
          <w:rFonts w:ascii="Trebuchet MS" w:hAnsi="Trebuchet MS"/>
          <w:b/>
          <w:bCs/>
          <w:sz w:val="24"/>
          <w:szCs w:val="24"/>
        </w:rPr>
        <w:t>2021-2027</w:t>
      </w:r>
    </w:p>
    <w:p w14:paraId="3FB78BC4" w14:textId="034BC769" w:rsidR="00270C8D" w:rsidRPr="000D2EE3" w:rsidRDefault="00270C8D" w:rsidP="003F75FC">
      <w:pPr>
        <w:jc w:val="both"/>
        <w:rPr>
          <w:rFonts w:ascii="Trebuchet MS" w:hAnsi="Trebuchet MS"/>
          <w:b/>
          <w:sz w:val="24"/>
          <w:szCs w:val="24"/>
        </w:rPr>
      </w:pPr>
      <w:r w:rsidRPr="000D2EE3">
        <w:rPr>
          <w:rFonts w:ascii="Trebuchet MS" w:hAnsi="Trebuchet MS"/>
          <w:sz w:val="24"/>
          <w:szCs w:val="24"/>
        </w:rPr>
        <w:t xml:space="preserve">P2- Îmbunătățirea capacității de gestionare și implementare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asigurarea </w:t>
      </w:r>
      <w:proofErr w:type="spellStart"/>
      <w:r w:rsidRPr="000D2EE3">
        <w:rPr>
          <w:rFonts w:ascii="Trebuchet MS" w:hAnsi="Trebuchet MS"/>
          <w:sz w:val="24"/>
          <w:szCs w:val="24"/>
        </w:rPr>
        <w:t>transparenţei</w:t>
      </w:r>
      <w:proofErr w:type="spellEnd"/>
      <w:r w:rsidRPr="000D2EE3">
        <w:rPr>
          <w:rFonts w:ascii="Trebuchet MS" w:hAnsi="Trebuchet MS"/>
          <w:sz w:val="24"/>
          <w:szCs w:val="24"/>
        </w:rPr>
        <w:t xml:space="preserve"> fondurilor FEDR, FC, FSE+, FTJ </w:t>
      </w:r>
    </w:p>
    <w:p w14:paraId="7F79ACA6" w14:textId="63DA256C" w:rsidR="00270C8D" w:rsidRPr="000D2EE3" w:rsidRDefault="00CC0F09" w:rsidP="003F75FC">
      <w:pPr>
        <w:jc w:val="both"/>
        <w:rPr>
          <w:rFonts w:ascii="Trebuchet MS" w:hAnsi="Trebuchet MS"/>
          <w:b/>
          <w:sz w:val="24"/>
          <w:szCs w:val="24"/>
        </w:rPr>
      </w:pPr>
      <w:r>
        <w:rPr>
          <w:rFonts w:ascii="Trebuchet MS" w:hAnsi="Trebuchet MS"/>
          <w:b/>
          <w:sz w:val="24"/>
          <w:szCs w:val="24"/>
        </w:rPr>
        <w:t>Mai</w:t>
      </w:r>
      <w:r w:rsidRPr="000D2EE3">
        <w:rPr>
          <w:rFonts w:ascii="Trebuchet MS" w:hAnsi="Trebuchet MS"/>
          <w:b/>
          <w:sz w:val="24"/>
          <w:szCs w:val="24"/>
        </w:rPr>
        <w:t xml:space="preserve"> </w:t>
      </w:r>
      <w:r w:rsidR="00270C8D" w:rsidRPr="000D2EE3">
        <w:rPr>
          <w:rFonts w:ascii="Trebuchet MS" w:hAnsi="Trebuchet MS"/>
          <w:b/>
          <w:sz w:val="24"/>
          <w:szCs w:val="24"/>
        </w:rPr>
        <w:t>202</w:t>
      </w:r>
      <w:r w:rsidR="00E35626" w:rsidRPr="000D2EE3">
        <w:rPr>
          <w:rFonts w:ascii="Trebuchet MS" w:hAnsi="Trebuchet MS"/>
          <w:b/>
          <w:sz w:val="24"/>
          <w:szCs w:val="24"/>
        </w:rPr>
        <w:t>3</w:t>
      </w:r>
    </w:p>
    <w:p w14:paraId="79E16353" w14:textId="7F0CEBE2" w:rsidR="00270C8D" w:rsidRPr="000D2EE3" w:rsidRDefault="00270C8D" w:rsidP="003F75FC">
      <w:pPr>
        <w:jc w:val="both"/>
        <w:rPr>
          <w:rFonts w:ascii="Trebuchet MS" w:hAnsi="Trebuchet MS"/>
          <w:sz w:val="24"/>
          <w:szCs w:val="24"/>
        </w:rPr>
      </w:pPr>
      <w:r w:rsidRPr="000D2EE3">
        <w:rPr>
          <w:rFonts w:ascii="Trebuchet MS" w:hAnsi="Trebuchet MS"/>
          <w:noProof/>
          <w:sz w:val="24"/>
          <w:szCs w:val="24"/>
          <w:lang w:eastAsia="ro-RO"/>
        </w:rPr>
        <w:drawing>
          <wp:inline distT="0" distB="0" distL="0" distR="0" wp14:anchorId="548BDE7F" wp14:editId="15C05BA6">
            <wp:extent cx="5759964" cy="3867150"/>
            <wp:effectExtent l="0" t="0" r="0" b="0"/>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15">
                      <a:extLst>
                        <a:ext uri="{28A0092B-C50C-407E-A947-70E740481C1C}">
                          <a14:useLocalDpi xmlns:a14="http://schemas.microsoft.com/office/drawing/2010/main" val="0"/>
                        </a:ext>
                      </a:extLst>
                    </a:blip>
                    <a:srcRect b="13946"/>
                    <a:stretch/>
                  </pic:blipFill>
                  <pic:spPr bwMode="auto">
                    <a:xfrm>
                      <a:off x="0" y="0"/>
                      <a:ext cx="5760720" cy="3867658"/>
                    </a:xfrm>
                    <a:prstGeom prst="rect">
                      <a:avLst/>
                    </a:prstGeom>
                    <a:noFill/>
                    <a:ln>
                      <a:noFill/>
                    </a:ln>
                    <a:extLst>
                      <a:ext uri="{53640926-AAD7-44D8-BBD7-CCE9431645EC}">
                        <a14:shadowObscured xmlns:a14="http://schemas.microsoft.com/office/drawing/2010/main"/>
                      </a:ext>
                    </a:extLst>
                  </pic:spPr>
                </pic:pic>
              </a:graphicData>
            </a:graphic>
          </wp:inline>
        </w:drawing>
      </w:r>
    </w:p>
    <w:p w14:paraId="56AC4D47" w14:textId="2EB0C1D2" w:rsidR="00270C8D" w:rsidRPr="000D2EE3" w:rsidRDefault="00270C8D" w:rsidP="003F75FC">
      <w:pPr>
        <w:jc w:val="both"/>
        <w:rPr>
          <w:rFonts w:ascii="Trebuchet MS" w:hAnsi="Trebuchet MS"/>
          <w:sz w:val="24"/>
          <w:szCs w:val="24"/>
        </w:rPr>
      </w:pPr>
    </w:p>
    <w:p w14:paraId="2B1D8CD0" w14:textId="2DC228ED" w:rsidR="00270C8D" w:rsidRPr="000D2EE3" w:rsidRDefault="00B21338" w:rsidP="003F75FC">
      <w:pPr>
        <w:ind w:right="-991"/>
        <w:jc w:val="both"/>
        <w:rPr>
          <w:rFonts w:ascii="Trebuchet MS" w:eastAsia="Calibri" w:hAnsi="Trebuchet MS" w:cs="Times New Roman"/>
          <w:b/>
          <w:sz w:val="24"/>
          <w:szCs w:val="24"/>
        </w:rPr>
      </w:pPr>
      <w:r w:rsidRPr="000D2EE3">
        <w:rPr>
          <w:rFonts w:ascii="Trebuchet MS" w:hAnsi="Trebuchet MS"/>
          <w:noProof/>
          <w:sz w:val="24"/>
          <w:szCs w:val="24"/>
          <w:lang w:eastAsia="ro-RO"/>
        </w:rPr>
        <mc:AlternateContent>
          <mc:Choice Requires="wps">
            <w:drawing>
              <wp:anchor distT="0" distB="0" distL="114300" distR="114300" simplePos="0" relativeHeight="251713024" behindDoc="0" locked="0" layoutInCell="1" allowOverlap="1" wp14:anchorId="0816D7F0" wp14:editId="388E09BB">
                <wp:simplePos x="0" y="0"/>
                <wp:positionH relativeFrom="column">
                  <wp:posOffset>-212697</wp:posOffset>
                </wp:positionH>
                <wp:positionV relativeFrom="paragraph">
                  <wp:posOffset>322718</wp:posOffset>
                </wp:positionV>
                <wp:extent cx="6267450" cy="723900"/>
                <wp:effectExtent l="0" t="0" r="0" b="0"/>
                <wp:wrapNone/>
                <wp:docPr id="33" name="Rectangle 33"/>
                <wp:cNvGraphicFramePr/>
                <a:graphic xmlns:a="http://schemas.openxmlformats.org/drawingml/2006/main">
                  <a:graphicData uri="http://schemas.microsoft.com/office/word/2010/wordprocessingShape">
                    <wps:wsp>
                      <wps:cNvSpPr/>
                      <wps:spPr>
                        <a:xfrm>
                          <a:off x="0" y="0"/>
                          <a:ext cx="6267450" cy="723900"/>
                        </a:xfrm>
                        <a:prstGeom prst="rect">
                          <a:avLst/>
                        </a:prstGeom>
                        <a:noFill/>
                        <a:ln w="25400" cap="flat" cmpd="sng" algn="ctr">
                          <a:noFill/>
                          <a:prstDash val="solid"/>
                        </a:ln>
                        <a:effectLst/>
                      </wps:spPr>
                      <wps:txbx>
                        <w:txbxContent>
                          <w:p w14:paraId="48F30A48" w14:textId="77777777" w:rsidR="00270C8D" w:rsidRPr="00151457" w:rsidRDefault="00270C8D" w:rsidP="00270C8D">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16D7F0" id="Rectangle 33" o:spid="_x0000_s1026" style="position:absolute;left:0;text-align:left;margin-left:-16.75pt;margin-top:25.4pt;width:493.5pt;height:57pt;z-index:251713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" filled="f" stroked="f" strokeweight="2pt">
                <v:textbox>
                  <w:txbxContent>
                    <w:p w14:paraId="48F30A48" w14:textId="77777777" w:rsidR="00270C8D" w:rsidRPr="00151457" w:rsidRDefault="00270C8D" w:rsidP="00270C8D">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p>
    <w:p w14:paraId="0122C684" w14:textId="22F4DDD8" w:rsidR="00EB7967" w:rsidRPr="000D2EE3" w:rsidRDefault="00EB7967" w:rsidP="003F75FC">
      <w:pPr>
        <w:ind w:right="-991" w:hanging="851"/>
        <w:jc w:val="both"/>
        <w:rPr>
          <w:rFonts w:ascii="Trebuchet MS" w:eastAsia="Calibri" w:hAnsi="Trebuchet MS" w:cs="Times New Roman"/>
          <w:b/>
          <w:sz w:val="24"/>
          <w:szCs w:val="24"/>
        </w:rPr>
      </w:pPr>
    </w:p>
    <w:p w14:paraId="26EF7BCD" w14:textId="77777777" w:rsidR="00EB7967" w:rsidRPr="000D2EE3" w:rsidRDefault="00EB7967" w:rsidP="00EF3FBA">
      <w:pPr>
        <w:ind w:right="-991"/>
        <w:jc w:val="both"/>
        <w:rPr>
          <w:rFonts w:ascii="Trebuchet MS" w:eastAsia="Calibri" w:hAnsi="Trebuchet MS" w:cs="Times New Roman"/>
          <w:b/>
          <w:sz w:val="24"/>
          <w:szCs w:val="24"/>
        </w:rPr>
        <w:sectPr w:rsidR="00EB7967" w:rsidRPr="000D2EE3" w:rsidSect="00A7597E">
          <w:footerReference w:type="default" r:id="rId16"/>
          <w:type w:val="continuous"/>
          <w:pgSz w:w="11907" w:h="16839" w:code="9"/>
          <w:pgMar w:top="0" w:right="850" w:bottom="0" w:left="1276" w:header="708" w:footer="708" w:gutter="0"/>
          <w:cols w:space="708"/>
          <w:titlePg/>
          <w:docGrid w:linePitch="360"/>
        </w:sectPr>
      </w:pPr>
    </w:p>
    <w:p w14:paraId="43A8463B" w14:textId="77777777" w:rsidR="00EB7967" w:rsidRPr="000D2EE3" w:rsidRDefault="00EB7967" w:rsidP="003F75FC">
      <w:pPr>
        <w:spacing w:after="160" w:line="259" w:lineRule="auto"/>
        <w:jc w:val="both"/>
        <w:rPr>
          <w:rFonts w:ascii="Trebuchet MS" w:eastAsia="Calibri" w:hAnsi="Trebuchet MS" w:cs="Times New Roman"/>
          <w:b/>
          <w:sz w:val="24"/>
          <w:szCs w:val="24"/>
        </w:rPr>
      </w:pPr>
    </w:p>
    <w:p w14:paraId="718A9E28" w14:textId="77865936" w:rsidR="005C588D" w:rsidRPr="000D2EE3" w:rsidRDefault="005C588D" w:rsidP="003F75FC">
      <w:pPr>
        <w:spacing w:after="160" w:line="259" w:lineRule="auto"/>
        <w:jc w:val="both"/>
        <w:rPr>
          <w:rFonts w:ascii="Trebuchet MS" w:eastAsia="Calibri" w:hAnsi="Trebuchet MS" w:cs="Times New Roman"/>
          <w:b/>
          <w:sz w:val="24"/>
          <w:szCs w:val="24"/>
        </w:rPr>
      </w:pPr>
      <w:r w:rsidRPr="000D2EE3">
        <w:rPr>
          <w:rFonts w:ascii="Trebuchet MS" w:eastAsia="Calibri" w:hAnsi="Trebuchet MS" w:cs="Times New Roman"/>
          <w:b/>
          <w:sz w:val="24"/>
          <w:szCs w:val="24"/>
        </w:rPr>
        <w:t>CUPRINS</w:t>
      </w:r>
    </w:p>
    <w:p w14:paraId="7BC17628" w14:textId="77777777" w:rsidR="003A566F" w:rsidRPr="000D2EE3" w:rsidRDefault="003A566F" w:rsidP="003F75FC">
      <w:pPr>
        <w:jc w:val="both"/>
        <w:rPr>
          <w:rFonts w:ascii="Trebuchet MS" w:hAnsi="Trebuchet MS"/>
          <w:sz w:val="24"/>
          <w:szCs w:val="24"/>
        </w:rPr>
      </w:pPr>
    </w:p>
    <w:p w14:paraId="6149F89F" w14:textId="77777777"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Program: Programul Asistență Tehnică 2021-2027</w:t>
      </w:r>
    </w:p>
    <w:p w14:paraId="711C8D6F" w14:textId="23E88E7A"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Prioritate: P</w:t>
      </w:r>
      <w:r w:rsidR="00EF3FBA">
        <w:rPr>
          <w:rFonts w:ascii="Trebuchet MS" w:hAnsi="Trebuchet MS"/>
          <w:color w:val="0070C0"/>
          <w:sz w:val="24"/>
          <w:szCs w:val="24"/>
        </w:rPr>
        <w:t>2</w:t>
      </w:r>
      <w:r w:rsidRPr="000D2EE3">
        <w:rPr>
          <w:rFonts w:ascii="Trebuchet MS" w:hAnsi="Trebuchet MS"/>
          <w:color w:val="0070C0"/>
          <w:sz w:val="24"/>
          <w:szCs w:val="24"/>
        </w:rPr>
        <w:t xml:space="preserve">- </w:t>
      </w:r>
      <w:r w:rsidR="00EF3FBA" w:rsidRPr="00EF3FBA">
        <w:rPr>
          <w:rFonts w:ascii="Trebuchet MS" w:hAnsi="Trebuchet MS"/>
          <w:color w:val="0070C0"/>
          <w:sz w:val="24"/>
          <w:szCs w:val="24"/>
        </w:rPr>
        <w:t xml:space="preserve">Îmbunătățirea capacității de gestionare și implementare </w:t>
      </w:r>
      <w:proofErr w:type="spellStart"/>
      <w:r w:rsidR="00EF3FBA" w:rsidRPr="00EF3FBA">
        <w:rPr>
          <w:rFonts w:ascii="Trebuchet MS" w:hAnsi="Trebuchet MS"/>
          <w:color w:val="0070C0"/>
          <w:sz w:val="24"/>
          <w:szCs w:val="24"/>
        </w:rPr>
        <w:t>şi</w:t>
      </w:r>
      <w:proofErr w:type="spellEnd"/>
      <w:r w:rsidR="00EF3FBA" w:rsidRPr="00EF3FBA">
        <w:rPr>
          <w:rFonts w:ascii="Trebuchet MS" w:hAnsi="Trebuchet MS"/>
          <w:color w:val="0070C0"/>
          <w:sz w:val="24"/>
          <w:szCs w:val="24"/>
        </w:rPr>
        <w:t xml:space="preserve"> asigurarea </w:t>
      </w:r>
      <w:proofErr w:type="spellStart"/>
      <w:r w:rsidR="00EF3FBA" w:rsidRPr="00EF3FBA">
        <w:rPr>
          <w:rFonts w:ascii="Trebuchet MS" w:hAnsi="Trebuchet MS"/>
          <w:color w:val="0070C0"/>
          <w:sz w:val="24"/>
          <w:szCs w:val="24"/>
        </w:rPr>
        <w:t>transparenţei</w:t>
      </w:r>
      <w:proofErr w:type="spellEnd"/>
      <w:r w:rsidR="00EF3FBA" w:rsidRPr="00EF3FBA">
        <w:rPr>
          <w:rFonts w:ascii="Trebuchet MS" w:hAnsi="Trebuchet MS"/>
          <w:color w:val="0070C0"/>
          <w:sz w:val="24"/>
          <w:szCs w:val="24"/>
        </w:rPr>
        <w:t xml:space="preserve"> fondurilor FEDR, FC, FSE+, FTJ </w:t>
      </w:r>
      <w:r w:rsidRPr="000D2EE3">
        <w:rPr>
          <w:rFonts w:ascii="Trebuchet MS" w:hAnsi="Trebuchet MS"/>
          <w:color w:val="0070C0"/>
          <w:sz w:val="24"/>
          <w:szCs w:val="24"/>
        </w:rPr>
        <w:t>Obiectiv specific: N/A</w:t>
      </w:r>
    </w:p>
    <w:p w14:paraId="67BC6AAA" w14:textId="28D68A9E" w:rsidR="00E35626" w:rsidRPr="000D2EE3" w:rsidRDefault="00E35626" w:rsidP="003F75FC">
      <w:pPr>
        <w:jc w:val="both"/>
        <w:rPr>
          <w:rFonts w:ascii="Trebuchet MS" w:hAnsi="Trebuchet MS"/>
          <w:color w:val="0070C0"/>
          <w:sz w:val="24"/>
          <w:szCs w:val="24"/>
        </w:rPr>
      </w:pPr>
      <w:r w:rsidRPr="00AE6468">
        <w:rPr>
          <w:rFonts w:ascii="Trebuchet MS" w:hAnsi="Trebuchet MS"/>
          <w:color w:val="0070C0"/>
          <w:sz w:val="24"/>
          <w:szCs w:val="24"/>
        </w:rPr>
        <w:t>Apel de proiecte:</w:t>
      </w:r>
      <w:r w:rsidR="00EF3FBA">
        <w:rPr>
          <w:rFonts w:ascii="Trebuchet MS" w:hAnsi="Trebuchet MS"/>
          <w:color w:val="0070C0"/>
          <w:sz w:val="24"/>
          <w:szCs w:val="24"/>
        </w:rPr>
        <w:t xml:space="preserve"> </w:t>
      </w:r>
    </w:p>
    <w:p w14:paraId="3A51FFC7" w14:textId="77777777" w:rsidR="00134AFC" w:rsidRPr="000D2EE3" w:rsidRDefault="00134AFC" w:rsidP="003F75FC">
      <w:pPr>
        <w:jc w:val="both"/>
        <w:rPr>
          <w:rFonts w:ascii="Trebuchet MS" w:hAnsi="Trebuchet MS"/>
          <w:sz w:val="24"/>
          <w:szCs w:val="24"/>
        </w:rPr>
      </w:pPr>
    </w:p>
    <w:p w14:paraId="249F056A" w14:textId="73592928" w:rsidR="00385137" w:rsidRPr="000D2EE3" w:rsidRDefault="00D16C0D" w:rsidP="003F75FC">
      <w:pPr>
        <w:jc w:val="both"/>
        <w:rPr>
          <w:rFonts w:ascii="Trebuchet MS" w:hAnsi="Trebuchet MS"/>
          <w:b/>
          <w:bCs/>
          <w:sz w:val="24"/>
          <w:szCs w:val="24"/>
        </w:rPr>
      </w:pPr>
      <w:r w:rsidRPr="000D2EE3">
        <w:rPr>
          <w:rFonts w:ascii="Trebuchet MS" w:hAnsi="Trebuchet MS"/>
          <w:b/>
          <w:bCs/>
          <w:sz w:val="24"/>
          <w:szCs w:val="24"/>
        </w:rPr>
        <w:t>C</w:t>
      </w:r>
      <w:r w:rsidR="00134AFC" w:rsidRPr="000D2EE3">
        <w:rPr>
          <w:rFonts w:ascii="Trebuchet MS" w:hAnsi="Trebuchet MS"/>
          <w:b/>
          <w:bCs/>
          <w:sz w:val="24"/>
          <w:szCs w:val="24"/>
        </w:rPr>
        <w:t>apitolul</w:t>
      </w:r>
      <w:r w:rsidRPr="000D2EE3">
        <w:rPr>
          <w:rFonts w:ascii="Trebuchet MS" w:hAnsi="Trebuchet MS"/>
          <w:b/>
          <w:bCs/>
          <w:sz w:val="24"/>
          <w:szCs w:val="24"/>
        </w:rPr>
        <w:t xml:space="preserve"> 1. </w:t>
      </w:r>
      <w:r w:rsidR="00385137" w:rsidRPr="000D2EE3">
        <w:rPr>
          <w:rFonts w:ascii="Trebuchet MS" w:hAnsi="Trebuchet MS"/>
          <w:b/>
          <w:bCs/>
          <w:sz w:val="24"/>
          <w:szCs w:val="24"/>
        </w:rPr>
        <w:t>PREAMBUL, ABREVIERI ȘI GLOSAR</w:t>
      </w:r>
      <w:r w:rsidR="00385137" w:rsidRPr="000D2EE3">
        <w:rPr>
          <w:rFonts w:ascii="Trebuchet MS" w:hAnsi="Trebuchet MS"/>
          <w:b/>
          <w:bCs/>
          <w:sz w:val="24"/>
          <w:szCs w:val="24"/>
        </w:rPr>
        <w:tab/>
      </w:r>
    </w:p>
    <w:p w14:paraId="748026B5" w14:textId="039F6A22" w:rsidR="00D16C0D" w:rsidRPr="000D2EE3" w:rsidRDefault="00D16C0D" w:rsidP="003F75FC">
      <w:pPr>
        <w:pStyle w:val="ListParagraph"/>
        <w:ind w:left="360"/>
        <w:jc w:val="both"/>
        <w:rPr>
          <w:rFonts w:ascii="Trebuchet MS" w:hAnsi="Trebuchet MS"/>
          <w:sz w:val="24"/>
          <w:szCs w:val="24"/>
        </w:rPr>
      </w:pPr>
    </w:p>
    <w:p w14:paraId="7359E5A3" w14:textId="77777777" w:rsidR="00D16C0D" w:rsidRPr="000D2EE3" w:rsidRDefault="00D16C0D" w:rsidP="003F75FC">
      <w:pPr>
        <w:pStyle w:val="ListParagraph"/>
        <w:numPr>
          <w:ilvl w:val="1"/>
          <w:numId w:val="16"/>
        </w:numPr>
        <w:jc w:val="both"/>
        <w:rPr>
          <w:rFonts w:ascii="Trebuchet MS" w:hAnsi="Trebuchet MS"/>
          <w:i/>
          <w:iCs/>
          <w:sz w:val="24"/>
          <w:szCs w:val="24"/>
        </w:rPr>
      </w:pPr>
      <w:r w:rsidRPr="000D2EE3">
        <w:rPr>
          <w:rFonts w:ascii="Trebuchet MS" w:hAnsi="Trebuchet MS"/>
          <w:i/>
          <w:iCs/>
          <w:sz w:val="24"/>
          <w:szCs w:val="24"/>
        </w:rPr>
        <w:t xml:space="preserve">Preambul </w:t>
      </w:r>
    </w:p>
    <w:p w14:paraId="4E61597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9168" behindDoc="0" locked="0" layoutInCell="1" allowOverlap="1" wp14:anchorId="234A8C9A" wp14:editId="7E00AD4F">
                <wp:simplePos x="0" y="0"/>
                <wp:positionH relativeFrom="column">
                  <wp:posOffset>2881630</wp:posOffset>
                </wp:positionH>
                <wp:positionV relativeFrom="paragraph">
                  <wp:posOffset>130175</wp:posOffset>
                </wp:positionV>
                <wp:extent cx="3217545" cy="1375410"/>
                <wp:effectExtent l="0" t="0" r="2095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1375410"/>
                        </a:xfrm>
                        <a:prstGeom prst="rect">
                          <a:avLst/>
                        </a:prstGeom>
                        <a:solidFill>
                          <a:srgbClr val="FFFFFF"/>
                        </a:solidFill>
                        <a:ln w="9525">
                          <a:solidFill>
                            <a:srgbClr val="000000"/>
                          </a:solidFill>
                          <a:miter lim="800000"/>
                          <a:headEnd/>
                          <a:tailEnd/>
                        </a:ln>
                      </wps:spPr>
                      <wps:txbx>
                        <w:txbxContent>
                          <w:p w14:paraId="48F841B1" w14:textId="77777777" w:rsidR="00D16C0D" w:rsidRPr="002E03DD" w:rsidRDefault="00D16C0D"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4A8C9A" id="_x0000_t202" coordsize="21600,21600" o:spt="202" path="m,l,21600r21600,l21600,xe">
                <v:stroke joinstyle="miter"/>
                <v:path gradientshapeok="t" o:connecttype="rect"/>
              </v:shapetype>
              <v:shape id="Text Box 2" o:spid="_x0000_s1027" type="#_x0000_t202" style="position:absolute;left:0;text-align:left;margin-left:226.9pt;margin-top:10.25pt;width:253.35pt;height:108.3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">
                <v:textbox>
                  <w:txbxContent>
                    <w:p w14:paraId="48F841B1" w14:textId="77777777" w:rsidR="00D16C0D" w:rsidRPr="002E03DD" w:rsidRDefault="00D16C0D"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proofErr w:type="spellStart"/>
                      <w:r w:rsidRPr="00EF0588">
                        <w:rPr>
                          <w:rFonts w:ascii="Calibri" w:hAnsi="Calibri"/>
                          <w:color w:val="333333"/>
                          <w:sz w:val="20"/>
                          <w:szCs w:val="20"/>
                        </w:rPr>
                        <w:t>informaţii</w:t>
                      </w:r>
                      <w:proofErr w:type="spellEnd"/>
                      <w:r w:rsidRPr="00EF0588">
                        <w:rPr>
                          <w:rFonts w:ascii="Calibri" w:hAnsi="Calibri"/>
                          <w:color w:val="333333"/>
                          <w:sz w:val="20"/>
                          <w:szCs w:val="20"/>
                        </w:rPr>
                        <w:t xml:space="preserve"> utile cu privire la condițiile de eligibilitate a </w:t>
                      </w:r>
                      <w:proofErr w:type="spellStart"/>
                      <w:r w:rsidRPr="00EF0588">
                        <w:rPr>
                          <w:rFonts w:ascii="Calibri" w:hAnsi="Calibri"/>
                          <w:color w:val="333333"/>
                          <w:sz w:val="20"/>
                          <w:szCs w:val="20"/>
                        </w:rPr>
                        <w:t>solicitanţilor</w:t>
                      </w:r>
                      <w:proofErr w:type="spellEnd"/>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w:t>
                      </w:r>
                      <w:proofErr w:type="spellStart"/>
                      <w:r w:rsidRPr="00EF0588">
                        <w:rPr>
                          <w:rFonts w:ascii="Calibri" w:hAnsi="Calibri"/>
                          <w:color w:val="333333"/>
                          <w:sz w:val="20"/>
                          <w:szCs w:val="20"/>
                        </w:rPr>
                        <w:t>finanţării</w:t>
                      </w:r>
                      <w:proofErr w:type="spellEnd"/>
                      <w:r w:rsidRPr="00EF0588">
                        <w:rPr>
                          <w:rFonts w:ascii="Calibri" w:hAnsi="Calibri"/>
                          <w:color w:val="333333"/>
                          <w:sz w:val="20"/>
                          <w:szCs w:val="20"/>
                        </w:rPr>
                        <w:t xml:space="preserve">, evaluarea </w:t>
                      </w:r>
                      <w:proofErr w:type="spellStart"/>
                      <w:r w:rsidRPr="00EF0588">
                        <w:rPr>
                          <w:rFonts w:ascii="Calibri" w:hAnsi="Calibri"/>
                          <w:color w:val="333333"/>
                          <w:sz w:val="20"/>
                          <w:szCs w:val="20"/>
                        </w:rPr>
                        <w:t>şi</w:t>
                      </w:r>
                      <w:proofErr w:type="spellEnd"/>
                      <w:r w:rsidRPr="00EF0588">
                        <w:rPr>
                          <w:rFonts w:ascii="Calibri" w:hAnsi="Calibri"/>
                          <w:color w:val="333333"/>
                          <w:sz w:val="20"/>
                          <w:szCs w:val="20"/>
                        </w:rPr>
                        <w:t xml:space="preserve"> </w:t>
                      </w:r>
                      <w:proofErr w:type="spellStart"/>
                      <w:r w:rsidRPr="00EF0588">
                        <w:rPr>
                          <w:rFonts w:ascii="Calibri" w:hAnsi="Calibri"/>
                          <w:color w:val="333333"/>
                          <w:sz w:val="20"/>
                          <w:szCs w:val="20"/>
                        </w:rPr>
                        <w:t>selecţia</w:t>
                      </w:r>
                      <w:proofErr w:type="spellEnd"/>
                      <w:r w:rsidRPr="00EF0588">
                        <w:rPr>
                          <w:rFonts w:ascii="Calibri" w:hAnsi="Calibri"/>
                          <w:color w:val="333333"/>
                          <w:sz w:val="20"/>
                          <w:szCs w:val="20"/>
                        </w:rPr>
                        <w:t xml:space="preserve">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7120" behindDoc="0" locked="0" layoutInCell="1" allowOverlap="1" wp14:anchorId="7B05A6D5" wp14:editId="22DE3264">
                <wp:simplePos x="0" y="0"/>
                <wp:positionH relativeFrom="column">
                  <wp:posOffset>-17780</wp:posOffset>
                </wp:positionH>
                <wp:positionV relativeFrom="paragraph">
                  <wp:posOffset>183515</wp:posOffset>
                </wp:positionV>
                <wp:extent cx="2685415" cy="1263015"/>
                <wp:effectExtent l="0" t="0" r="19685" b="13335"/>
                <wp:wrapNone/>
                <wp:docPr id="7"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rgbClr val="B2A1C7"/>
                        </a:solidFill>
                        <a:ln w="9525">
                          <a:solidFill>
                            <a:srgbClr val="000000"/>
                          </a:solidFill>
                          <a:round/>
                          <a:headEnd/>
                          <a:tailEnd/>
                        </a:ln>
                      </wps:spPr>
                      <wps:txbx>
                        <w:txbxContent>
                          <w:p w14:paraId="76FD0D65" w14:textId="77777777" w:rsidR="00D16C0D" w:rsidRDefault="00D16C0D"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D16C0D" w:rsidRPr="0072555F" w:rsidRDefault="00D16C0D" w:rsidP="00D16C0D">
                            <w:pPr>
                              <w:spacing w:after="0" w:line="240" w:lineRule="auto"/>
                              <w:jc w:val="center"/>
                              <w:rPr>
                                <w:rFonts w:ascii="Calibri" w:hAnsi="Calibri"/>
                              </w:rPr>
                            </w:pPr>
                            <w:r>
                              <w:rPr>
                                <w:rFonts w:ascii="Calibri" w:hAnsi="Calibri"/>
                              </w:rPr>
                              <w:t>Prioritatea 2</w:t>
                            </w:r>
                          </w:p>
                          <w:p w14:paraId="14E6A47E" w14:textId="77777777" w:rsidR="00D16C0D" w:rsidRPr="0072555F" w:rsidRDefault="00D16C0D"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77777777" w:rsidR="00D16C0D" w:rsidRPr="0072555F" w:rsidRDefault="00D16C0D" w:rsidP="00D16C0D">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D16C0D" w:rsidRDefault="00D16C0D" w:rsidP="00D16C0D">
                            <w:pPr>
                              <w:jc w:val="center"/>
                            </w:pPr>
                          </w:p>
                          <w:p w14:paraId="63EBC64E" w14:textId="77777777" w:rsidR="00D16C0D" w:rsidRPr="004C4400" w:rsidRDefault="00D16C0D" w:rsidP="00D16C0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05A6D5" id="Rounded Rectangle 84" o:spid="_x0000_s1028" style="position:absolute;left:0;text-align:left;margin-left:-1.4pt;margin-top:14.45pt;width:211.45pt;height:99.4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" fillcolor="#b2a1c7">
                <v:textbox>
                  <w:txbxContent>
                    <w:p w14:paraId="76FD0D65" w14:textId="77777777" w:rsidR="00D16C0D" w:rsidRDefault="00D16C0D"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D16C0D" w:rsidRPr="0072555F" w:rsidRDefault="00D16C0D" w:rsidP="00D16C0D">
                      <w:pPr>
                        <w:spacing w:after="0" w:line="240" w:lineRule="auto"/>
                        <w:jc w:val="center"/>
                        <w:rPr>
                          <w:rFonts w:ascii="Calibri" w:hAnsi="Calibri"/>
                        </w:rPr>
                      </w:pPr>
                      <w:r>
                        <w:rPr>
                          <w:rFonts w:ascii="Calibri" w:hAnsi="Calibri"/>
                        </w:rPr>
                        <w:t>Prioritatea 2</w:t>
                      </w:r>
                    </w:p>
                    <w:p w14:paraId="14E6A47E" w14:textId="77777777" w:rsidR="00D16C0D" w:rsidRPr="0072555F" w:rsidRDefault="00D16C0D"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77777777" w:rsidR="00D16C0D" w:rsidRPr="0072555F" w:rsidRDefault="00D16C0D" w:rsidP="00D16C0D">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D16C0D" w:rsidRDefault="00D16C0D" w:rsidP="00D16C0D">
                      <w:pPr>
                        <w:jc w:val="center"/>
                      </w:pPr>
                    </w:p>
                    <w:p w14:paraId="63EBC64E" w14:textId="77777777" w:rsidR="00D16C0D" w:rsidRPr="004C4400" w:rsidRDefault="00D16C0D" w:rsidP="00D16C0D">
                      <w:pPr>
                        <w:jc w:val="center"/>
                      </w:pPr>
                    </w:p>
                  </w:txbxContent>
                </v:textbox>
              </v:roundrect>
            </w:pict>
          </mc:Fallback>
        </mc:AlternateContent>
      </w:r>
    </w:p>
    <w:p w14:paraId="07B162C1"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3B262EA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42D87A69"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21216" behindDoc="0" locked="0" layoutInCell="1" allowOverlap="1" wp14:anchorId="413FE74B" wp14:editId="4B98EE3B">
                <wp:simplePos x="0" y="0"/>
                <wp:positionH relativeFrom="column">
                  <wp:posOffset>2667635</wp:posOffset>
                </wp:positionH>
                <wp:positionV relativeFrom="paragraph">
                  <wp:posOffset>45085</wp:posOffset>
                </wp:positionV>
                <wp:extent cx="212725" cy="90805"/>
                <wp:effectExtent l="0" t="19050" r="34925" b="42545"/>
                <wp:wrapNone/>
                <wp:docPr id="1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070F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10.05pt;margin-top:3.55pt;width:16.75pt;height:7.1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"/>
            </w:pict>
          </mc:Fallback>
        </mc:AlternateContent>
      </w:r>
    </w:p>
    <w:p w14:paraId="05DCDB6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04D995F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2A5A401A" w14:textId="7DE4D212"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185C7E00" w14:textId="77777777" w:rsidR="00D16C0D" w:rsidRPr="000D2EE3" w:rsidRDefault="00D16C0D" w:rsidP="003F75FC">
      <w:pPr>
        <w:tabs>
          <w:tab w:val="left" w:pos="480"/>
        </w:tabs>
        <w:adjustRightInd w:val="0"/>
        <w:snapToGrid w:val="0"/>
        <w:spacing w:before="120" w:after="120" w:line="240" w:lineRule="auto"/>
        <w:jc w:val="both"/>
        <w:rPr>
          <w:rFonts w:ascii="Trebuchet MS" w:eastAsia="Times New Roman" w:hAnsi="Trebuchet MS" w:cs="Times New Roman"/>
          <w:sz w:val="24"/>
          <w:szCs w:val="24"/>
        </w:rPr>
      </w:pPr>
    </w:p>
    <w:p w14:paraId="2F5A7BE0" w14:textId="4C35CC1B" w:rsidR="00D16C0D" w:rsidRPr="000D2EE3" w:rsidRDefault="00D16C0D" w:rsidP="003F75FC">
      <w:pPr>
        <w:tabs>
          <w:tab w:val="left" w:pos="480"/>
        </w:tabs>
        <w:adjustRightInd w:val="0"/>
        <w:snapToGrid w:val="0"/>
        <w:spacing w:before="120" w:after="120" w:line="240" w:lineRule="auto"/>
        <w:jc w:val="both"/>
        <w:rPr>
          <w:rFonts w:ascii="Trebuchet MS" w:hAnsi="Trebuchet MS"/>
          <w:sz w:val="24"/>
          <w:szCs w:val="24"/>
        </w:rPr>
      </w:pPr>
      <w:proofErr w:type="spellStart"/>
      <w:r w:rsidRPr="000D2EE3">
        <w:rPr>
          <w:rFonts w:ascii="Trebuchet MS" w:eastAsia="Times New Roman" w:hAnsi="Trebuchet MS" w:cs="Times New Roman"/>
          <w:sz w:val="24"/>
          <w:szCs w:val="24"/>
        </w:rPr>
        <w:t>Solicitanţii</w:t>
      </w:r>
      <w:proofErr w:type="spellEnd"/>
      <w:r w:rsidRPr="000D2EE3">
        <w:rPr>
          <w:rFonts w:ascii="Trebuchet MS" w:eastAsia="Times New Roman" w:hAnsi="Trebuchet MS" w:cs="Times New Roman"/>
          <w:sz w:val="24"/>
          <w:szCs w:val="24"/>
        </w:rPr>
        <w:t xml:space="preserve"> sunt </w:t>
      </w:r>
      <w:proofErr w:type="spellStart"/>
      <w:r w:rsidRPr="000D2EE3">
        <w:rPr>
          <w:rFonts w:ascii="Trebuchet MS" w:eastAsia="Times New Roman" w:hAnsi="Trebuchet MS" w:cs="Times New Roman"/>
          <w:sz w:val="24"/>
          <w:szCs w:val="24"/>
        </w:rPr>
        <w:t>încurajaţi</w:t>
      </w:r>
      <w:proofErr w:type="spellEnd"/>
      <w:r w:rsidRPr="000D2EE3">
        <w:rPr>
          <w:rFonts w:ascii="Trebuchet MS" w:eastAsia="Times New Roman" w:hAnsi="Trebuchet MS" w:cs="Times New Roman"/>
          <w:sz w:val="24"/>
          <w:szCs w:val="24"/>
        </w:rPr>
        <w:t xml:space="preserve"> să citească cu </w:t>
      </w:r>
      <w:proofErr w:type="spellStart"/>
      <w:r w:rsidRPr="000D2EE3">
        <w:rPr>
          <w:rFonts w:ascii="Trebuchet MS" w:eastAsia="Times New Roman" w:hAnsi="Trebuchet MS" w:cs="Times New Roman"/>
          <w:sz w:val="24"/>
          <w:szCs w:val="24"/>
        </w:rPr>
        <w:t>atenţie</w:t>
      </w:r>
      <w:proofErr w:type="spellEnd"/>
      <w:r w:rsidRPr="000D2EE3">
        <w:rPr>
          <w:rFonts w:ascii="Trebuchet MS" w:eastAsia="Times New Roman" w:hAnsi="Trebuchet MS" w:cs="Times New Roman"/>
          <w:sz w:val="24"/>
          <w:szCs w:val="24"/>
        </w:rPr>
        <w:t xml:space="preserve"> prevederile cuprinse în prezentul </w:t>
      </w:r>
      <w:r w:rsidRPr="000D2EE3">
        <w:rPr>
          <w:rFonts w:ascii="Trebuchet MS" w:eastAsia="Times New Roman" w:hAnsi="Trebuchet MS" w:cs="Times New Roman"/>
          <w:b/>
          <w:i/>
          <w:sz w:val="24"/>
          <w:szCs w:val="24"/>
        </w:rPr>
        <w:t>Ghid al solicitantului</w:t>
      </w:r>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în anexele sale, disponibile la Secțiunea dedicată </w:t>
      </w:r>
      <w:proofErr w:type="spellStart"/>
      <w:r w:rsidRPr="000D2EE3">
        <w:rPr>
          <w:rFonts w:ascii="Trebuchet MS" w:eastAsia="Times New Roman" w:hAnsi="Trebuchet MS" w:cs="Times New Roman"/>
          <w:sz w:val="24"/>
          <w:szCs w:val="24"/>
        </w:rPr>
        <w:t>P</w:t>
      </w:r>
      <w:r w:rsidR="00CD60BE">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2021-2027 din cadrul portalului fondurilor europene: </w:t>
      </w:r>
      <w:hyperlink r:id="rId17" w:history="1">
        <w:r w:rsidRPr="000D2EE3">
          <w:rPr>
            <w:rStyle w:val="Hyperlink"/>
            <w:rFonts w:ascii="Trebuchet MS" w:hAnsi="Trebuchet MS"/>
            <w:color w:val="auto"/>
            <w:sz w:val="24"/>
            <w:szCs w:val="24"/>
          </w:rPr>
          <w:t>www.fonduri-ue.ro</w:t>
        </w:r>
      </w:hyperlink>
      <w:r w:rsidRPr="000D2EE3">
        <w:rPr>
          <w:rFonts w:ascii="Trebuchet MS" w:hAnsi="Trebuchet MS"/>
          <w:sz w:val="24"/>
          <w:szCs w:val="24"/>
        </w:rPr>
        <w:t xml:space="preserve"> </w:t>
      </w:r>
      <w:r w:rsidRPr="000D2EE3">
        <w:rPr>
          <w:rFonts w:ascii="Trebuchet MS" w:eastAsia="Times New Roman" w:hAnsi="Trebuchet MS" w:cs="Times New Roman"/>
          <w:sz w:val="24"/>
          <w:szCs w:val="24"/>
        </w:rPr>
        <w:t xml:space="preserve">și site-ului MIPE: </w:t>
      </w:r>
      <w:hyperlink r:id="rId18" w:history="1">
        <w:r w:rsidRPr="000D2EE3">
          <w:rPr>
            <w:rStyle w:val="Hyperlink"/>
            <w:rFonts w:ascii="Trebuchet MS" w:hAnsi="Trebuchet MS"/>
            <w:color w:val="auto"/>
            <w:sz w:val="24"/>
            <w:szCs w:val="24"/>
          </w:rPr>
          <w:t>www.mfe.gov.ro</w:t>
        </w:r>
      </w:hyperlink>
      <w:r w:rsidRPr="000D2EE3">
        <w:rPr>
          <w:rFonts w:ascii="Trebuchet MS" w:hAnsi="Trebuchet MS"/>
          <w:sz w:val="24"/>
          <w:szCs w:val="24"/>
        </w:rPr>
        <w:t>.</w:t>
      </w:r>
    </w:p>
    <w:p w14:paraId="3D4F0ADB" w14:textId="34091003" w:rsidR="00D16C0D" w:rsidRPr="000D2EE3" w:rsidRDefault="00D16C0D" w:rsidP="003F75FC">
      <w:pPr>
        <w:tabs>
          <w:tab w:val="left" w:pos="480"/>
        </w:tabs>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conformitate cu prevederile Regulamentului (UE) 2016/679 Parlamentului european și al Consiliului din 27 aprilie 2016 (GDPR) privind protecția persoanelor fizice în ceea ce privește prelucrarea datelor cu caracter personal și libera circulație a acestor date și de abrogare a Directivei 95/46/CE, datele personale ale beneficiarilor încărcate în sistemul informatic </w:t>
      </w:r>
      <w:r w:rsidR="003C79E1" w:rsidRPr="003C79E1">
        <w:rPr>
          <w:rFonts w:ascii="Trebuchet MS" w:eastAsia="Times New Roman" w:hAnsi="Trebuchet MS" w:cs="Times New Roman"/>
          <w:sz w:val="24"/>
          <w:szCs w:val="24"/>
        </w:rPr>
        <w:t>MySMIS2021/SMIS2021+</w:t>
      </w:r>
      <w:r w:rsidRPr="000D2EE3">
        <w:rPr>
          <w:rFonts w:ascii="Trebuchet MS" w:eastAsia="Times New Roman" w:hAnsi="Trebuchet MS" w:cs="Times New Roman"/>
          <w:sz w:val="24"/>
          <w:szCs w:val="24"/>
        </w:rPr>
        <w:t xml:space="preserve"> vor fi prelucrate în conformitate cu prevederile GDPR. </w:t>
      </w:r>
    </w:p>
    <w:p w14:paraId="1C603C2B"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cazul în care, după parcurgerea prezentului document aveți întrebări cu privire la pregătirea și completarea  cererii de finanțare, le puteți trimite la adresa de e-mail </w:t>
      </w:r>
      <w:hyperlink r:id="rId19" w:history="1">
        <w:r w:rsidRPr="000D2EE3">
          <w:rPr>
            <w:rStyle w:val="Hyperlink"/>
            <w:rFonts w:ascii="Trebuchet MS" w:eastAsia="Times New Roman" w:hAnsi="Trebuchet MS" w:cs="Times New Roman"/>
            <w:color w:val="auto"/>
            <w:sz w:val="24"/>
            <w:szCs w:val="24"/>
          </w:rPr>
          <w:t>helpdesk.poat@mfe.gov.ro</w:t>
        </w:r>
      </w:hyperlink>
      <w:r w:rsidRPr="000D2EE3">
        <w:rPr>
          <w:rFonts w:ascii="Trebuchet MS" w:eastAsia="Times New Roman" w:hAnsi="Trebuchet MS" w:cs="Times New Roman"/>
          <w:sz w:val="24"/>
          <w:szCs w:val="24"/>
        </w:rPr>
        <w:t xml:space="preserve">. </w:t>
      </w:r>
    </w:p>
    <w:p w14:paraId="32F0F179" w14:textId="635A7238"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Pentru o mai bună </w:t>
      </w:r>
      <w:proofErr w:type="spellStart"/>
      <w:r w:rsidRPr="000D2EE3">
        <w:rPr>
          <w:rFonts w:ascii="Trebuchet MS" w:eastAsia="Times New Roman" w:hAnsi="Trebuchet MS" w:cs="Times New Roman"/>
          <w:sz w:val="24"/>
          <w:szCs w:val="24"/>
        </w:rPr>
        <w:t>înţelegere</w:t>
      </w:r>
      <w:proofErr w:type="spellEnd"/>
      <w:r w:rsidRPr="000D2EE3">
        <w:rPr>
          <w:rFonts w:ascii="Trebuchet MS" w:eastAsia="Times New Roman" w:hAnsi="Trebuchet MS" w:cs="Times New Roman"/>
          <w:sz w:val="24"/>
          <w:szCs w:val="24"/>
        </w:rPr>
        <w:t xml:space="preserve"> a acestui ghid, recomandăm consultarea textului integral al Programului Asistență Tehnică 2021-2027, disponibil pe site-ul </w:t>
      </w:r>
      <w:hyperlink r:id="rId20" w:history="1">
        <w:r w:rsidRPr="000D2EE3">
          <w:rPr>
            <w:rStyle w:val="Hyperlink"/>
            <w:rFonts w:ascii="Trebuchet MS" w:eastAsia="Times New Roman" w:hAnsi="Trebuchet MS" w:cs="Times New Roman"/>
            <w:color w:val="auto"/>
            <w:sz w:val="24"/>
            <w:szCs w:val="24"/>
          </w:rPr>
          <w:t>www.fonduri-ue.ro</w:t>
        </w:r>
      </w:hyperlink>
      <w:r w:rsidRPr="000D2EE3">
        <w:rPr>
          <w:rFonts w:ascii="Trebuchet MS" w:eastAsia="Times New Roman" w:hAnsi="Trebuchet MS" w:cs="Times New Roman"/>
          <w:sz w:val="24"/>
          <w:szCs w:val="24"/>
        </w:rPr>
        <w:t xml:space="preserve"> – Secțiunea dedicată POAT, precum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legislaţia</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naţională</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r w:rsidR="00CD60BE">
        <w:rPr>
          <w:rFonts w:ascii="Trebuchet MS" w:eastAsia="Times New Roman" w:hAnsi="Trebuchet MS" w:cs="Times New Roman"/>
          <w:sz w:val="24"/>
          <w:szCs w:val="24"/>
        </w:rPr>
        <w:t>europeană</w:t>
      </w:r>
      <w:r w:rsidR="00CD60BE" w:rsidRPr="000D2EE3">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de referință.</w:t>
      </w:r>
    </w:p>
    <w:p w14:paraId="606C7D1B"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w:t>
      </w:r>
      <w:proofErr w:type="spellStart"/>
      <w:r w:rsidRPr="000D2EE3">
        <w:rPr>
          <w:rFonts w:ascii="Trebuchet MS" w:eastAsia="Times New Roman" w:hAnsi="Trebuchet MS" w:cs="Times New Roman"/>
          <w:sz w:val="24"/>
          <w:szCs w:val="24"/>
        </w:rPr>
        <w:t>situaţia</w:t>
      </w:r>
      <w:proofErr w:type="spellEnd"/>
      <w:r w:rsidRPr="000D2EE3">
        <w:rPr>
          <w:rFonts w:ascii="Trebuchet MS" w:eastAsia="Times New Roman" w:hAnsi="Trebuchet MS" w:cs="Times New Roman"/>
          <w:sz w:val="24"/>
          <w:szCs w:val="24"/>
        </w:rPr>
        <w:t xml:space="preserve"> în care pe parcursul apelului de proiecte intervin modificări ale cadrului legal ori alte modificări de natură a afecta regulile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condiţiile</w:t>
      </w:r>
      <w:proofErr w:type="spellEnd"/>
      <w:r w:rsidRPr="000D2EE3">
        <w:rPr>
          <w:rFonts w:ascii="Trebuchet MS" w:eastAsia="Times New Roman" w:hAnsi="Trebuchet MS" w:cs="Times New Roman"/>
          <w:sz w:val="24"/>
          <w:szCs w:val="24"/>
        </w:rPr>
        <w:t xml:space="preserve"> de </w:t>
      </w:r>
      <w:proofErr w:type="spellStart"/>
      <w:r w:rsidRPr="000D2EE3">
        <w:rPr>
          <w:rFonts w:ascii="Trebuchet MS" w:eastAsia="Times New Roman" w:hAnsi="Trebuchet MS" w:cs="Times New Roman"/>
          <w:sz w:val="24"/>
          <w:szCs w:val="24"/>
        </w:rPr>
        <w:t>finanţare</w:t>
      </w:r>
      <w:proofErr w:type="spellEnd"/>
      <w:r w:rsidRPr="000D2EE3">
        <w:rPr>
          <w:rFonts w:ascii="Trebuchet MS" w:eastAsia="Times New Roman" w:hAnsi="Trebuchet MS" w:cs="Times New Roman"/>
          <w:sz w:val="24"/>
          <w:szCs w:val="24"/>
        </w:rPr>
        <w:t xml:space="preserve"> stabilite prin prezentul Ghid, Autoritatea de Management </w:t>
      </w:r>
      <w:proofErr w:type="spellStart"/>
      <w:r w:rsidRPr="000D2EE3">
        <w:rPr>
          <w:rFonts w:ascii="Trebuchet MS" w:eastAsia="Times New Roman" w:hAnsi="Trebuchet MS" w:cs="Times New Roman"/>
          <w:sz w:val="24"/>
          <w:szCs w:val="24"/>
        </w:rPr>
        <w:t>îşi</w:t>
      </w:r>
      <w:proofErr w:type="spellEnd"/>
      <w:r w:rsidRPr="000D2EE3">
        <w:rPr>
          <w:rFonts w:ascii="Trebuchet MS" w:eastAsia="Times New Roman" w:hAnsi="Trebuchet MS" w:cs="Times New Roman"/>
          <w:sz w:val="24"/>
          <w:szCs w:val="24"/>
        </w:rPr>
        <w:t xml:space="preserve"> rezervă dreptul de a aduce completări sau modificări ale </w:t>
      </w:r>
      <w:proofErr w:type="spellStart"/>
      <w:r w:rsidRPr="000D2EE3">
        <w:rPr>
          <w:rFonts w:ascii="Trebuchet MS" w:eastAsia="Times New Roman" w:hAnsi="Trebuchet MS" w:cs="Times New Roman"/>
          <w:sz w:val="24"/>
          <w:szCs w:val="24"/>
        </w:rPr>
        <w:t>conţinutului</w:t>
      </w:r>
      <w:proofErr w:type="spellEnd"/>
      <w:r w:rsidRPr="000D2EE3">
        <w:rPr>
          <w:rFonts w:ascii="Trebuchet MS" w:eastAsia="Times New Roman" w:hAnsi="Trebuchet MS" w:cs="Times New Roman"/>
          <w:sz w:val="24"/>
          <w:szCs w:val="24"/>
        </w:rPr>
        <w:t xml:space="preserve"> acestuia. Astfel, </w:t>
      </w:r>
      <w:r w:rsidRPr="000D2EE3">
        <w:rPr>
          <w:rFonts w:ascii="Trebuchet MS" w:eastAsia="Times New Roman" w:hAnsi="Trebuchet MS" w:cs="Times New Roman"/>
          <w:sz w:val="24"/>
          <w:szCs w:val="24"/>
          <w:u w:val="single"/>
        </w:rPr>
        <w:t xml:space="preserve">vă recomandăm să </w:t>
      </w:r>
      <w:proofErr w:type="spellStart"/>
      <w:r w:rsidRPr="000D2EE3">
        <w:rPr>
          <w:rFonts w:ascii="Trebuchet MS" w:eastAsia="Times New Roman" w:hAnsi="Trebuchet MS" w:cs="Times New Roman"/>
          <w:sz w:val="24"/>
          <w:szCs w:val="24"/>
          <w:u w:val="single"/>
        </w:rPr>
        <w:t>consultaţi</w:t>
      </w:r>
      <w:proofErr w:type="spellEnd"/>
      <w:r w:rsidRPr="000D2EE3">
        <w:rPr>
          <w:rFonts w:ascii="Trebuchet MS" w:eastAsia="Times New Roman" w:hAnsi="Trebuchet MS" w:cs="Times New Roman"/>
          <w:sz w:val="24"/>
          <w:szCs w:val="24"/>
          <w:u w:val="single"/>
        </w:rPr>
        <w:t xml:space="preserve"> periodic secțiunea POAT din cadrul portalului fondurilor europene </w:t>
      </w:r>
      <w:hyperlink r:id="rId21" w:history="1">
        <w:r w:rsidRPr="000D2EE3">
          <w:rPr>
            <w:rStyle w:val="Hyperlink"/>
            <w:rFonts w:ascii="Trebuchet MS" w:hAnsi="Trebuchet MS"/>
            <w:color w:val="auto"/>
            <w:sz w:val="24"/>
            <w:szCs w:val="24"/>
          </w:rPr>
          <w:t>https://www.fonduri-ue.ro</w:t>
        </w:r>
      </w:hyperlink>
      <w:r w:rsidRPr="000D2EE3">
        <w:rPr>
          <w:rFonts w:ascii="Trebuchet MS" w:eastAsia="Times New Roman" w:hAnsi="Trebuchet MS" w:cs="Times New Roman"/>
          <w:sz w:val="24"/>
          <w:szCs w:val="24"/>
          <w:u w:val="single"/>
        </w:rPr>
        <w:t xml:space="preserve"> și site-ului MIPE</w:t>
      </w:r>
      <w:r w:rsidRPr="000D2EE3">
        <w:rPr>
          <w:rStyle w:val="Hyperlink"/>
          <w:rFonts w:ascii="Trebuchet MS" w:hAnsi="Trebuchet MS"/>
          <w:color w:val="auto"/>
          <w:sz w:val="24"/>
          <w:szCs w:val="24"/>
        </w:rPr>
        <w:t xml:space="preserve"> </w:t>
      </w:r>
      <w:hyperlink r:id="rId22" w:history="1">
        <w:r w:rsidRPr="000D2EE3">
          <w:rPr>
            <w:rStyle w:val="Hyperlink"/>
            <w:rFonts w:ascii="Trebuchet MS" w:hAnsi="Trebuchet MS"/>
            <w:color w:val="auto"/>
            <w:sz w:val="24"/>
            <w:szCs w:val="24"/>
          </w:rPr>
          <w:t>https://mfe.gov.ro</w:t>
        </w:r>
      </w:hyperlink>
      <w:r w:rsidRPr="000D2EE3">
        <w:rPr>
          <w:rFonts w:ascii="Trebuchet MS" w:hAnsi="Trebuchet MS"/>
          <w:sz w:val="24"/>
          <w:szCs w:val="24"/>
        </w:rPr>
        <w:t xml:space="preserve"> </w:t>
      </w:r>
      <w:r w:rsidRPr="000D2EE3">
        <w:rPr>
          <w:rFonts w:ascii="Trebuchet MS" w:eastAsia="Times New Roman" w:hAnsi="Trebuchet MS" w:cs="Times New Roman"/>
          <w:sz w:val="24"/>
          <w:szCs w:val="24"/>
          <w:u w:val="single"/>
        </w:rPr>
        <w:t xml:space="preserve">pentru orice modificări aduse prezentului ghid sau orice alte </w:t>
      </w:r>
      <w:proofErr w:type="spellStart"/>
      <w:r w:rsidRPr="000D2EE3">
        <w:rPr>
          <w:rFonts w:ascii="Trebuchet MS" w:eastAsia="Times New Roman" w:hAnsi="Trebuchet MS" w:cs="Times New Roman"/>
          <w:sz w:val="24"/>
          <w:szCs w:val="24"/>
          <w:u w:val="single"/>
        </w:rPr>
        <w:t>informaţii</w:t>
      </w:r>
      <w:proofErr w:type="spellEnd"/>
      <w:r w:rsidRPr="000D2EE3">
        <w:rPr>
          <w:rFonts w:ascii="Trebuchet MS" w:eastAsia="Times New Roman" w:hAnsi="Trebuchet MS" w:cs="Times New Roman"/>
          <w:sz w:val="24"/>
          <w:szCs w:val="24"/>
          <w:u w:val="single"/>
        </w:rPr>
        <w:t xml:space="preserve"> de interes</w:t>
      </w:r>
      <w:r w:rsidRPr="000D2EE3">
        <w:rPr>
          <w:rFonts w:ascii="Trebuchet MS" w:eastAsia="Times New Roman" w:hAnsi="Trebuchet MS" w:cs="Times New Roman"/>
          <w:sz w:val="24"/>
          <w:szCs w:val="24"/>
        </w:rPr>
        <w:t>.</w:t>
      </w:r>
    </w:p>
    <w:p w14:paraId="3D085FF5"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05560A1B"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Prezentul ghid reflectă apelul de proiecte definit la nivel de prioritate – Îmbunătățirea capacității de gestionare și implementare și asigurarea transparenței fondurilor FEDR, FC, FSE+ și FTJ. </w:t>
      </w:r>
    </w:p>
    <w:p w14:paraId="50CE67F4"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bookmarkStart w:id="0" w:name="_Hlk133415917"/>
      <w:r w:rsidRPr="000D2EE3">
        <w:rPr>
          <w:rFonts w:ascii="Trebuchet MS" w:eastAsia="Times New Roman" w:hAnsi="Trebuchet MS" w:cs="Times New Roman"/>
          <w:sz w:val="24"/>
          <w:szCs w:val="24"/>
        </w:rPr>
        <w:t xml:space="preserve">Acesta este un apel de proiecte cu depunere continuă, proiectele putând fi depuse spre finanțare începând cu data lansării/deschiderii apelului de proiecte. Informații despre lansarea apelului de proiecte vor fi publicate la secțiunea dedicată POAT pe site-ul </w:t>
      </w:r>
      <w:hyperlink r:id="rId23" w:history="1">
        <w:r w:rsidRPr="000D2EE3">
          <w:rPr>
            <w:rStyle w:val="Hyperlink"/>
            <w:rFonts w:ascii="Trebuchet MS" w:eastAsia="Times New Roman" w:hAnsi="Trebuchet MS" w:cs="Times New Roman"/>
            <w:color w:val="auto"/>
            <w:sz w:val="24"/>
            <w:szCs w:val="24"/>
          </w:rPr>
          <w:t>www.fonduri-ue.ro</w:t>
        </w:r>
      </w:hyperlink>
      <w:r w:rsidRPr="000D2EE3">
        <w:rPr>
          <w:rFonts w:ascii="Trebuchet MS" w:eastAsia="Times New Roman" w:hAnsi="Trebuchet MS" w:cs="Times New Roman"/>
          <w:sz w:val="24"/>
          <w:szCs w:val="24"/>
        </w:rPr>
        <w:t xml:space="preserve"> și pe site-ul</w:t>
      </w:r>
      <w:r w:rsidRPr="000D2EE3">
        <w:rPr>
          <w:rFonts w:ascii="Trebuchet MS" w:eastAsia="Times New Roman" w:hAnsi="Trebuchet MS" w:cs="Times New Roman"/>
          <w:sz w:val="24"/>
          <w:szCs w:val="24"/>
          <w:u w:val="single"/>
        </w:rPr>
        <w:t xml:space="preserve"> www.mfe.gov.ro</w:t>
      </w:r>
      <w:r w:rsidRPr="000D2EE3">
        <w:rPr>
          <w:rFonts w:ascii="Trebuchet MS" w:eastAsia="Times New Roman" w:hAnsi="Trebuchet MS" w:cs="Times New Roman"/>
          <w:sz w:val="24"/>
          <w:szCs w:val="24"/>
        </w:rPr>
        <w:t xml:space="preserve">, la funcția Calendar lansări.   </w:t>
      </w:r>
    </w:p>
    <w:p w14:paraId="2E701003" w14:textId="77777777" w:rsidR="00D16C0D" w:rsidRPr="000D2EE3" w:rsidRDefault="00D16C0D" w:rsidP="003F75FC">
      <w:pPr>
        <w:pStyle w:val="ListParagraph"/>
        <w:ind w:left="360"/>
        <w:jc w:val="both"/>
        <w:rPr>
          <w:rFonts w:ascii="Trebuchet MS" w:hAnsi="Trebuchet MS"/>
          <w:sz w:val="24"/>
          <w:szCs w:val="24"/>
        </w:rPr>
      </w:pPr>
      <w:bookmarkStart w:id="1" w:name="_Hlk133400412"/>
      <w:bookmarkEnd w:id="0"/>
    </w:p>
    <w:p w14:paraId="1C231DC1" w14:textId="36BADC7D" w:rsidR="00D16C0D" w:rsidRPr="000D2EE3" w:rsidRDefault="00E35626" w:rsidP="003F75FC">
      <w:pPr>
        <w:pStyle w:val="ListParagraph"/>
        <w:numPr>
          <w:ilvl w:val="1"/>
          <w:numId w:val="16"/>
        </w:numPr>
        <w:jc w:val="both"/>
        <w:rPr>
          <w:rFonts w:ascii="Trebuchet MS" w:hAnsi="Trebuchet MS"/>
          <w:i/>
          <w:iCs/>
          <w:sz w:val="24"/>
          <w:szCs w:val="24"/>
        </w:rPr>
      </w:pPr>
      <w:r w:rsidRPr="000D2EE3">
        <w:rPr>
          <w:rFonts w:ascii="Trebuchet MS" w:hAnsi="Trebuchet MS"/>
          <w:i/>
          <w:iCs/>
          <w:sz w:val="24"/>
          <w:szCs w:val="24"/>
        </w:rPr>
        <w:t xml:space="preserve"> </w:t>
      </w:r>
      <w:r w:rsidR="00D16C0D" w:rsidRPr="000D2EE3">
        <w:rPr>
          <w:rFonts w:ascii="Trebuchet MS" w:hAnsi="Trebuchet MS"/>
          <w:i/>
          <w:iCs/>
          <w:sz w:val="24"/>
          <w:szCs w:val="24"/>
        </w:rPr>
        <w:t>Abrevieri</w:t>
      </w:r>
    </w:p>
    <w:p w14:paraId="420FA2C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AM</w:t>
      </w:r>
      <w:r w:rsidRPr="000D2EE3">
        <w:rPr>
          <w:rFonts w:ascii="Trebuchet MS" w:hAnsi="Trebuchet MS"/>
          <w:iCs/>
          <w:sz w:val="24"/>
          <w:szCs w:val="24"/>
        </w:rPr>
        <w:tab/>
        <w:t>Autoritate de Management</w:t>
      </w:r>
    </w:p>
    <w:p w14:paraId="6CE3C2B7"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AP</w:t>
      </w:r>
      <w:r w:rsidRPr="000D2EE3">
        <w:rPr>
          <w:rFonts w:ascii="Trebuchet MS" w:hAnsi="Trebuchet MS"/>
          <w:iCs/>
          <w:sz w:val="24"/>
          <w:szCs w:val="24"/>
        </w:rPr>
        <w:tab/>
        <w:t>Acord de Parteneriat</w:t>
      </w:r>
    </w:p>
    <w:p w14:paraId="78B1E94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CE</w:t>
      </w:r>
      <w:r w:rsidRPr="000D2EE3">
        <w:rPr>
          <w:rFonts w:ascii="Trebuchet MS" w:hAnsi="Trebuchet MS"/>
          <w:iCs/>
          <w:sz w:val="24"/>
          <w:szCs w:val="24"/>
        </w:rPr>
        <w:tab/>
        <w:t>Comisia Europeană</w:t>
      </w:r>
    </w:p>
    <w:p w14:paraId="5C5034DE"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SECMP</w:t>
      </w:r>
      <w:r w:rsidRPr="000D2EE3">
        <w:rPr>
          <w:rFonts w:ascii="Trebuchet MS" w:hAnsi="Trebuchet MS"/>
          <w:iCs/>
          <w:sz w:val="24"/>
          <w:szCs w:val="24"/>
        </w:rPr>
        <w:tab/>
        <w:t>Serviciul Evaluare, Contractare și Modificare Proiecte</w:t>
      </w:r>
    </w:p>
    <w:p w14:paraId="0C091945"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CF</w:t>
      </w:r>
      <w:r w:rsidRPr="000D2EE3">
        <w:rPr>
          <w:rFonts w:ascii="Trebuchet MS" w:hAnsi="Trebuchet MS"/>
          <w:iCs/>
          <w:sz w:val="24"/>
          <w:szCs w:val="24"/>
        </w:rPr>
        <w:tab/>
        <w:t>Cerere de finanțare</w:t>
      </w:r>
    </w:p>
    <w:p w14:paraId="541B1FC4"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CPP</w:t>
      </w:r>
      <w:r w:rsidRPr="000D2EE3">
        <w:rPr>
          <w:rFonts w:ascii="Trebuchet MS" w:hAnsi="Trebuchet MS"/>
          <w:iCs/>
          <w:sz w:val="24"/>
          <w:szCs w:val="24"/>
        </w:rPr>
        <w:tab/>
        <w:t>Cerere de propuneri de proiecte</w:t>
      </w:r>
    </w:p>
    <w:p w14:paraId="2F9E88C8"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CSC</w:t>
      </w:r>
      <w:r w:rsidRPr="000D2EE3">
        <w:rPr>
          <w:rFonts w:ascii="Trebuchet MS" w:hAnsi="Trebuchet MS"/>
          <w:iCs/>
          <w:sz w:val="24"/>
          <w:szCs w:val="24"/>
        </w:rPr>
        <w:tab/>
        <w:t>Comisia de Soluționare a Contestațiilor</w:t>
      </w:r>
    </w:p>
    <w:p w14:paraId="6FF22DAE" w14:textId="1FDCB646"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DGATPE</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Generală </w:t>
      </w:r>
      <w:proofErr w:type="spellStart"/>
      <w:r w:rsidRPr="000D2EE3">
        <w:rPr>
          <w:rFonts w:ascii="Trebuchet MS" w:hAnsi="Trebuchet MS"/>
          <w:iCs/>
          <w:sz w:val="24"/>
          <w:szCs w:val="24"/>
        </w:rPr>
        <w:t>Asistenţă</w:t>
      </w:r>
      <w:proofErr w:type="spellEnd"/>
      <w:r w:rsidRPr="000D2EE3">
        <w:rPr>
          <w:rFonts w:ascii="Trebuchet MS" w:hAnsi="Trebuchet MS"/>
          <w:iCs/>
          <w:sz w:val="24"/>
          <w:szCs w:val="24"/>
        </w:rPr>
        <w:t xml:space="preserve"> Tehnică Programe Europene</w:t>
      </w:r>
    </w:p>
    <w:p w14:paraId="38CF61ED" w14:textId="71494C6E"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DGPECP</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Gestionare Program, Evaluare si Contractare Proiecte</w:t>
      </w:r>
    </w:p>
    <w:p w14:paraId="06EC825D" w14:textId="302D3EEB"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DGPCS</w:t>
      </w:r>
      <w:r w:rsidR="00A51B7A">
        <w:rPr>
          <w:rFonts w:ascii="Trebuchet MS" w:hAnsi="Trebuchet MS"/>
          <w:iCs/>
          <w:sz w:val="24"/>
          <w:szCs w:val="24"/>
        </w:rPr>
        <w:t xml:space="preserve"> </w:t>
      </w:r>
      <w:r w:rsidRPr="000D2EE3">
        <w:rPr>
          <w:rFonts w:ascii="Trebuchet MS" w:hAnsi="Trebuchet MS"/>
          <w:iCs/>
          <w:sz w:val="24"/>
          <w:szCs w:val="24"/>
        </w:rPr>
        <w:tab/>
        <w:t xml:space="preserve">Direcția Generală Programare și Coordonare Sistem </w:t>
      </w:r>
    </w:p>
    <w:p w14:paraId="3A51E547" w14:textId="69106B69"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DGJRP</w:t>
      </w:r>
      <w:r w:rsidR="00A51B7A">
        <w:rPr>
          <w:rFonts w:ascii="Trebuchet MS" w:hAnsi="Trebuchet MS"/>
          <w:iCs/>
          <w:sz w:val="24"/>
          <w:szCs w:val="24"/>
        </w:rPr>
        <w:t xml:space="preserve"> </w:t>
      </w:r>
      <w:r w:rsidRPr="000D2EE3">
        <w:rPr>
          <w:rFonts w:ascii="Trebuchet MS" w:hAnsi="Trebuchet MS"/>
          <w:iCs/>
          <w:sz w:val="24"/>
          <w:szCs w:val="24"/>
        </w:rPr>
        <w:tab/>
        <w:t xml:space="preserve">Direcția Generală Juridică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Relația cu Parlamentul </w:t>
      </w:r>
    </w:p>
    <w:p w14:paraId="72D5B72C"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SCIS</w:t>
      </w:r>
      <w:r w:rsidRPr="000D2EE3">
        <w:rPr>
          <w:rFonts w:ascii="Trebuchet MS" w:hAnsi="Trebuchet MS"/>
          <w:iCs/>
          <w:sz w:val="24"/>
          <w:szCs w:val="24"/>
        </w:rPr>
        <w:tab/>
        <w:t>Serviciul Comunicare Instrumente Structurale</w:t>
      </w:r>
    </w:p>
    <w:p w14:paraId="0BE0FFC9"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FEDR</w:t>
      </w:r>
      <w:r w:rsidRPr="000D2EE3">
        <w:rPr>
          <w:rFonts w:ascii="Trebuchet MS" w:hAnsi="Trebuchet MS"/>
          <w:iCs/>
          <w:sz w:val="24"/>
          <w:szCs w:val="24"/>
        </w:rPr>
        <w:tab/>
        <w:t>Fondul European de Dezvoltare Regională</w:t>
      </w:r>
    </w:p>
    <w:p w14:paraId="51C16B9B"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FC</w:t>
      </w:r>
      <w:r w:rsidRPr="000D2EE3">
        <w:rPr>
          <w:rFonts w:ascii="Trebuchet MS" w:hAnsi="Trebuchet MS"/>
          <w:iCs/>
          <w:sz w:val="24"/>
          <w:szCs w:val="24"/>
        </w:rPr>
        <w:tab/>
        <w:t>Fondul de Coeziune</w:t>
      </w:r>
    </w:p>
    <w:p w14:paraId="0449EBE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FSE+</w:t>
      </w:r>
      <w:r w:rsidRPr="000D2EE3">
        <w:rPr>
          <w:rFonts w:ascii="Trebuchet MS" w:hAnsi="Trebuchet MS"/>
          <w:iCs/>
          <w:sz w:val="24"/>
          <w:szCs w:val="24"/>
        </w:rPr>
        <w:tab/>
        <w:t>Fondul Social European Plus</w:t>
      </w:r>
    </w:p>
    <w:p w14:paraId="22EAF70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FTJ</w:t>
      </w:r>
      <w:r w:rsidRPr="000D2EE3">
        <w:rPr>
          <w:rFonts w:ascii="Trebuchet MS" w:hAnsi="Trebuchet MS"/>
          <w:iCs/>
          <w:sz w:val="24"/>
          <w:szCs w:val="24"/>
        </w:rPr>
        <w:tab/>
        <w:t>Fondul pentru o tranziție justă</w:t>
      </w:r>
    </w:p>
    <w:p w14:paraId="2B13645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GS</w:t>
      </w:r>
      <w:r w:rsidRPr="000D2EE3">
        <w:rPr>
          <w:rFonts w:ascii="Trebuchet MS" w:hAnsi="Trebuchet MS"/>
          <w:iCs/>
          <w:sz w:val="24"/>
          <w:szCs w:val="24"/>
        </w:rPr>
        <w:tab/>
        <w:t>Ghidul Solicitantului</w:t>
      </w:r>
    </w:p>
    <w:p w14:paraId="21FC47A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HG</w:t>
      </w:r>
      <w:r w:rsidRPr="000D2EE3">
        <w:rPr>
          <w:rFonts w:ascii="Trebuchet MS" w:hAnsi="Trebuchet MS"/>
          <w:iCs/>
          <w:sz w:val="24"/>
          <w:szCs w:val="24"/>
        </w:rPr>
        <w:tab/>
        <w:t>Hotărârea Guvernului</w:t>
      </w:r>
    </w:p>
    <w:p w14:paraId="66567FE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MIPE</w:t>
      </w:r>
      <w:r w:rsidRPr="000D2EE3">
        <w:rPr>
          <w:rFonts w:ascii="Trebuchet MS" w:hAnsi="Trebuchet MS"/>
          <w:iCs/>
          <w:sz w:val="24"/>
          <w:szCs w:val="24"/>
        </w:rPr>
        <w:tab/>
        <w:t>Ministerul Investițiilor și Proiectelor Europene</w:t>
      </w:r>
    </w:p>
    <w:p w14:paraId="1F769D43"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NGN</w:t>
      </w:r>
      <w:r w:rsidRPr="000D2EE3">
        <w:rPr>
          <w:rFonts w:ascii="Trebuchet MS" w:hAnsi="Trebuchet MS"/>
          <w:iCs/>
          <w:sz w:val="24"/>
          <w:szCs w:val="24"/>
        </w:rPr>
        <w:tab/>
      </w:r>
      <w:proofErr w:type="spellStart"/>
      <w:r w:rsidRPr="000D2EE3">
        <w:rPr>
          <w:rFonts w:ascii="Trebuchet MS" w:hAnsi="Trebuchet MS"/>
          <w:iCs/>
          <w:sz w:val="24"/>
          <w:szCs w:val="24"/>
        </w:rPr>
        <w:t>Next</w:t>
      </w:r>
      <w:proofErr w:type="spellEnd"/>
      <w:r w:rsidRPr="000D2EE3">
        <w:rPr>
          <w:rFonts w:ascii="Trebuchet MS" w:hAnsi="Trebuchet MS"/>
          <w:iCs/>
          <w:sz w:val="24"/>
          <w:szCs w:val="24"/>
        </w:rPr>
        <w:t xml:space="preserve"> </w:t>
      </w:r>
      <w:proofErr w:type="spellStart"/>
      <w:r w:rsidRPr="000D2EE3">
        <w:rPr>
          <w:rFonts w:ascii="Trebuchet MS" w:hAnsi="Trebuchet MS"/>
          <w:iCs/>
          <w:sz w:val="24"/>
          <w:szCs w:val="24"/>
        </w:rPr>
        <w:t>Generation</w:t>
      </w:r>
      <w:proofErr w:type="spellEnd"/>
      <w:r w:rsidRPr="000D2EE3">
        <w:rPr>
          <w:rFonts w:ascii="Trebuchet MS" w:hAnsi="Trebuchet MS"/>
          <w:iCs/>
          <w:sz w:val="24"/>
          <w:szCs w:val="24"/>
        </w:rPr>
        <w:t xml:space="preserve"> </w:t>
      </w:r>
      <w:proofErr w:type="spellStart"/>
      <w:r w:rsidRPr="000D2EE3">
        <w:rPr>
          <w:rFonts w:ascii="Trebuchet MS" w:hAnsi="Trebuchet MS"/>
          <w:iCs/>
          <w:sz w:val="24"/>
          <w:szCs w:val="24"/>
        </w:rPr>
        <w:t>Networks</w:t>
      </w:r>
      <w:proofErr w:type="spellEnd"/>
    </w:p>
    <w:p w14:paraId="247BD7FA"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OUG</w:t>
      </w:r>
      <w:r w:rsidRPr="000D2EE3">
        <w:rPr>
          <w:rFonts w:ascii="Trebuchet MS" w:hAnsi="Trebuchet MS"/>
          <w:iCs/>
          <w:sz w:val="24"/>
          <w:szCs w:val="24"/>
        </w:rPr>
        <w:tab/>
      </w:r>
      <w:proofErr w:type="spellStart"/>
      <w:r w:rsidRPr="000D2EE3">
        <w:rPr>
          <w:rFonts w:ascii="Trebuchet MS" w:hAnsi="Trebuchet MS"/>
          <w:iCs/>
          <w:sz w:val="24"/>
          <w:szCs w:val="24"/>
        </w:rPr>
        <w:t>Ordonanţă</w:t>
      </w:r>
      <w:proofErr w:type="spellEnd"/>
      <w:r w:rsidRPr="000D2EE3">
        <w:rPr>
          <w:rFonts w:ascii="Trebuchet MS" w:hAnsi="Trebuchet MS"/>
          <w:iCs/>
          <w:sz w:val="24"/>
          <w:szCs w:val="24"/>
        </w:rPr>
        <w:t xml:space="preserve"> de </w:t>
      </w:r>
      <w:proofErr w:type="spellStart"/>
      <w:r w:rsidRPr="000D2EE3">
        <w:rPr>
          <w:rFonts w:ascii="Trebuchet MS" w:hAnsi="Trebuchet MS"/>
          <w:iCs/>
          <w:sz w:val="24"/>
          <w:szCs w:val="24"/>
        </w:rPr>
        <w:t>Urgenţă</w:t>
      </w:r>
      <w:proofErr w:type="spellEnd"/>
      <w:r w:rsidRPr="000D2EE3">
        <w:rPr>
          <w:rFonts w:ascii="Trebuchet MS" w:hAnsi="Trebuchet MS"/>
          <w:iCs/>
          <w:sz w:val="24"/>
          <w:szCs w:val="24"/>
        </w:rPr>
        <w:t xml:space="preserve"> a Guvernului</w:t>
      </w:r>
    </w:p>
    <w:p w14:paraId="6CB7ACEE"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PAT</w:t>
      </w:r>
      <w:r w:rsidRPr="000D2EE3">
        <w:rPr>
          <w:rFonts w:ascii="Trebuchet MS" w:hAnsi="Trebuchet MS"/>
          <w:iCs/>
          <w:sz w:val="24"/>
          <w:szCs w:val="24"/>
        </w:rPr>
        <w:tab/>
        <w:t>Programul Asistență Tehnică</w:t>
      </w:r>
    </w:p>
    <w:p w14:paraId="5D72241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SFC 2021</w:t>
      </w:r>
      <w:r w:rsidRPr="000D2EE3">
        <w:rPr>
          <w:rFonts w:ascii="Trebuchet MS" w:hAnsi="Trebuchet MS"/>
          <w:iCs/>
          <w:sz w:val="24"/>
          <w:szCs w:val="24"/>
        </w:rPr>
        <w:tab/>
        <w:t>Sistemul pentru Managementul Fondurilor în UE 2021-2027 dezvoltate de CE</w:t>
      </w:r>
    </w:p>
    <w:p w14:paraId="7EE05DE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SMP</w:t>
      </w:r>
      <w:r w:rsidRPr="000D2EE3">
        <w:rPr>
          <w:rFonts w:ascii="Trebuchet MS" w:hAnsi="Trebuchet MS"/>
          <w:iCs/>
          <w:sz w:val="24"/>
          <w:szCs w:val="24"/>
        </w:rPr>
        <w:tab/>
        <w:t>Serviciul Monitorizare Proiecte</w:t>
      </w:r>
    </w:p>
    <w:p w14:paraId="007F39F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UE</w:t>
      </w:r>
      <w:r w:rsidRPr="000D2EE3">
        <w:rPr>
          <w:rFonts w:ascii="Trebuchet MS" w:hAnsi="Trebuchet MS"/>
          <w:iCs/>
          <w:sz w:val="24"/>
          <w:szCs w:val="24"/>
        </w:rPr>
        <w:tab/>
        <w:t>Uniunea Europeană</w:t>
      </w:r>
    </w:p>
    <w:p w14:paraId="2BDE8FEB"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lastRenderedPageBreak/>
        <w:t>MySMIS2014/MySMIS2021</w:t>
      </w:r>
      <w:r w:rsidRPr="000D2EE3">
        <w:rPr>
          <w:rFonts w:ascii="Trebuchet MS" w:hAnsi="Trebuchet MS"/>
          <w:iCs/>
          <w:sz w:val="24"/>
          <w:szCs w:val="24"/>
        </w:rPr>
        <w:tab/>
        <w:t xml:space="preserve">Aplicația conexă SMIS2014+/SMIS2021+ care permite schimbul de date între beneficiari sau potențiali beneficiari și autorități </w:t>
      </w:r>
    </w:p>
    <w:p w14:paraId="0A3946B7" w14:textId="77777777" w:rsidR="00D16C0D" w:rsidRPr="000D2EE3" w:rsidRDefault="00D16C0D" w:rsidP="003F75FC">
      <w:pPr>
        <w:pStyle w:val="ListParagraph"/>
        <w:ind w:left="360"/>
        <w:jc w:val="both"/>
        <w:rPr>
          <w:rFonts w:ascii="Trebuchet MS" w:hAnsi="Trebuchet MS"/>
          <w:sz w:val="24"/>
          <w:szCs w:val="24"/>
        </w:rPr>
      </w:pPr>
    </w:p>
    <w:p w14:paraId="479A0EC2" w14:textId="77777777" w:rsidR="00D16C0D" w:rsidRPr="000D2EE3" w:rsidRDefault="00D16C0D" w:rsidP="003F75FC">
      <w:pPr>
        <w:pStyle w:val="ListParagraph"/>
        <w:ind w:left="360"/>
        <w:jc w:val="both"/>
        <w:rPr>
          <w:rFonts w:ascii="Trebuchet MS" w:hAnsi="Trebuchet MS"/>
          <w:sz w:val="24"/>
          <w:szCs w:val="24"/>
        </w:rPr>
      </w:pPr>
    </w:p>
    <w:p w14:paraId="7C3514E5" w14:textId="4CE0EBC3" w:rsidR="00D16C0D" w:rsidRPr="000D2EE3" w:rsidRDefault="003A566F" w:rsidP="003F75FC">
      <w:pPr>
        <w:pStyle w:val="ListParagraph"/>
        <w:numPr>
          <w:ilvl w:val="1"/>
          <w:numId w:val="16"/>
        </w:numPr>
        <w:jc w:val="both"/>
        <w:rPr>
          <w:rFonts w:ascii="Trebuchet MS" w:hAnsi="Trebuchet MS"/>
          <w:i/>
          <w:iCs/>
          <w:sz w:val="24"/>
          <w:szCs w:val="24"/>
        </w:rPr>
      </w:pPr>
      <w:r w:rsidRPr="000D2EE3">
        <w:rPr>
          <w:rFonts w:ascii="Trebuchet MS" w:hAnsi="Trebuchet MS"/>
          <w:i/>
          <w:iCs/>
          <w:sz w:val="24"/>
          <w:szCs w:val="24"/>
        </w:rPr>
        <w:t xml:space="preserve"> </w:t>
      </w:r>
      <w:r w:rsidR="00D16C0D" w:rsidRPr="000D2EE3">
        <w:rPr>
          <w:rFonts w:ascii="Trebuchet MS" w:hAnsi="Trebuchet MS"/>
          <w:i/>
          <w:iCs/>
          <w:sz w:val="24"/>
          <w:szCs w:val="24"/>
        </w:rPr>
        <w:t>Glosar</w:t>
      </w:r>
    </w:p>
    <w:p w14:paraId="1B6F8F07"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Termenii acord de parteneriat, program </w:t>
      </w:r>
      <w:proofErr w:type="spellStart"/>
      <w:r w:rsidRPr="000D2EE3">
        <w:rPr>
          <w:rFonts w:ascii="Trebuchet MS" w:hAnsi="Trebuchet MS"/>
          <w:bCs/>
        </w:rPr>
        <w:t>operaţional</w:t>
      </w:r>
      <w:proofErr w:type="spellEnd"/>
      <w:r w:rsidRPr="000D2EE3">
        <w:rPr>
          <w:rFonts w:ascii="Trebuchet MS" w:hAnsi="Trebuchet MS"/>
          <w:bCs/>
        </w:rPr>
        <w:t xml:space="preserve">, beneficiar, autoritatea de management, organism intermediar au </w:t>
      </w:r>
      <w:proofErr w:type="spellStart"/>
      <w:r w:rsidRPr="000D2EE3">
        <w:rPr>
          <w:rFonts w:ascii="Trebuchet MS" w:hAnsi="Trebuchet MS"/>
          <w:bCs/>
        </w:rPr>
        <w:t>ințelesurile</w:t>
      </w:r>
      <w:proofErr w:type="spellEnd"/>
      <w:r w:rsidRPr="000D2EE3">
        <w:rPr>
          <w:rFonts w:ascii="Trebuchet MS" w:hAnsi="Trebuchet MS"/>
          <w:bCs/>
        </w:rPr>
        <w:t xml:space="preserve"> prevăzute în legislația europeană și națională. </w:t>
      </w:r>
    </w:p>
    <w:p w14:paraId="21CEC08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Apel de propuneri de proiecte cu termen limită de depunere (competitiv/necompetitiv)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w:t>
      </w:r>
    </w:p>
    <w:p w14:paraId="13BC0136"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Apel de propuneri de proiecte cu depunere continuă = Invitație publică adresată de către Autoritatea de Management unei categorii clar definite de solicitanți în vederea transmiterii cererilor de finanțare în cadrul uneia sau mai multor priorități din cadrul programului, prin depunere continuă, până la epuizarea bugetului alocat;</w:t>
      </w:r>
    </w:p>
    <w:p w14:paraId="1ACB94F7" w14:textId="47DAF81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w:t>
      </w:r>
      <w:r w:rsidR="00AE6996" w:rsidRPr="000D2EE3">
        <w:rPr>
          <w:rFonts w:ascii="Trebuchet MS" w:hAnsi="Trebuchet MS"/>
          <w:bCs/>
        </w:rPr>
        <w:t>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F1E79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a.1) are legătură directă cu obiectul proiectului pentru care se acordă finanțarea și contribuie în mod direct și semnificativ la realizarea obiectivelor acesteia;</w:t>
      </w:r>
    </w:p>
    <w:p w14:paraId="1F32D463"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a.2) se regăsește în cererea de finanțare sub forma activităților eligibile obligatorii specificate în Ghidul Solicitantului;</w:t>
      </w:r>
    </w:p>
    <w:p w14:paraId="7C0A8E90"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a.3) nu face parte din activitățile conexe, așa cum sunt acestea definite în Ghidul Solicitantului;</w:t>
      </w:r>
    </w:p>
    <w:p w14:paraId="3C0C17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a.4) bugetul estimat alocat activității sau pachetului de activități reprezintă minim 50% din bugetul eligibil al proiectului;</w:t>
      </w:r>
    </w:p>
    <w:p w14:paraId="1280D9B9" w14:textId="1EE6FBB5"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C</w:t>
      </w:r>
      <w:r w:rsidR="00AE6996" w:rsidRPr="000D2EE3">
        <w:rPr>
          <w:rFonts w:ascii="Trebuchet MS" w:hAnsi="Trebuchet MS"/>
          <w:bCs/>
        </w:rPr>
        <w:t>alendar de apeluri de proiecte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6863614E" w14:textId="77777777" w:rsidR="00E3562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D</w:t>
      </w:r>
      <w:r w:rsidR="00AE6996" w:rsidRPr="000D2EE3">
        <w:rPr>
          <w:rFonts w:ascii="Trebuchet MS" w:hAnsi="Trebuchet MS"/>
          <w:bCs/>
        </w:rPr>
        <w:t>ată lansare apel de proiecte – data de la care solicitanții pot depune cereri de finanțare în cadrul apelului de proiecte deschis în sistemul informatic MySMIS2021/SMIS2021+ de către autoritatea de management/organismul intermediar, după caz;</w:t>
      </w:r>
    </w:p>
    <w:p w14:paraId="7E73D130" w14:textId="4798DD6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w:t>
      </w:r>
      <w:r w:rsidR="00AE6996" w:rsidRPr="000D2EE3">
        <w:rPr>
          <w:rFonts w:ascii="Trebuchet MS" w:hAnsi="Trebuchet MS"/>
          <w:bCs/>
        </w:rPr>
        <w:t>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E87411F"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lastRenderedPageBreak/>
        <w:t>Indicatori de etapă - repere cantitative sau calitative față de care este apreciat progresul implementării unui proiect; în funcție de natura proiectelor, indicatorii de etapă pot reprezenta și  stadii sau valori intermediare ale indicatorilor de realizare;</w:t>
      </w:r>
    </w:p>
    <w:p w14:paraId="15DA0733"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Plan de monitorizare a proiectului – plan inclus în contractul de finanțare/decizia de </w:t>
      </w:r>
      <w:proofErr w:type="spellStart"/>
      <w:r w:rsidRPr="000D2EE3">
        <w:rPr>
          <w:rFonts w:ascii="Trebuchet MS" w:hAnsi="Trebuchet MS"/>
          <w:bCs/>
        </w:rPr>
        <w:t>finnațare</w:t>
      </w:r>
      <w:proofErr w:type="spellEnd"/>
      <w:r w:rsidRPr="000D2EE3">
        <w:rPr>
          <w:rFonts w:ascii="Trebuchet MS" w:hAnsi="Trebuchet MS"/>
          <w:bCs/>
        </w:rPr>
        <w:t>,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6852E73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C67CB" w14:textId="2BD43B90"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Ghidul Solicitantului </w:t>
      </w:r>
      <w:r w:rsidR="00A51B7A">
        <w:rPr>
          <w:rFonts w:ascii="Trebuchet MS" w:hAnsi="Trebuchet MS"/>
          <w:bCs/>
        </w:rPr>
        <w:t>-</w:t>
      </w:r>
      <w:r w:rsidRPr="000D2EE3">
        <w:rPr>
          <w:rFonts w:ascii="Trebuchet MS" w:hAnsi="Trebuchet MS"/>
          <w:bCs/>
        </w:rPr>
        <w:t>document asimilat celui prevăzut la art. 73 alin. (3) din Regulamentul (UE) 2021/1060, cu modificările și completările ulterioare, emis de autoritatea de management care stabilește condițiile acordării sprijinului financiar în cadrul unui apel de proiecte;</w:t>
      </w:r>
    </w:p>
    <w:p w14:paraId="72A6AF89" w14:textId="6B75ED44"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Revizuire Ghid solicitant/Schemă ajutor de stat/</w:t>
      </w:r>
      <w:proofErr w:type="spellStart"/>
      <w:r w:rsidRPr="000D2EE3">
        <w:rPr>
          <w:rFonts w:ascii="Trebuchet MS" w:hAnsi="Trebuchet MS"/>
          <w:bCs/>
        </w:rPr>
        <w:t>minimis</w:t>
      </w:r>
      <w:proofErr w:type="spellEnd"/>
      <w:r w:rsidRPr="000D2EE3">
        <w:rPr>
          <w:rFonts w:ascii="Trebuchet MS" w:hAnsi="Trebuchet MS"/>
          <w:bCs/>
        </w:rPr>
        <w:t xml:space="preserve"> </w:t>
      </w:r>
      <w:r w:rsidR="00A51B7A">
        <w:rPr>
          <w:rFonts w:ascii="Trebuchet MS" w:hAnsi="Trebuchet MS"/>
          <w:bCs/>
        </w:rPr>
        <w:t>-</w:t>
      </w:r>
      <w:r w:rsidRPr="000D2EE3">
        <w:rPr>
          <w:rFonts w:ascii="Trebuchet MS" w:hAnsi="Trebuchet MS"/>
          <w:bCs/>
        </w:rPr>
        <w:t xml:space="preserve"> proces de revizuire a unui GS și/sau SASM aferent unui apel de proiecte cu depunere continuă/la termen, conform unei decizii AM, ca urmare unor propuneri primite din partea structurilor de specialitate MIPE, OI, membrilor Comitetului de Monitorizare, beneficiarilor </w:t>
      </w:r>
      <w:r w:rsidR="00A51B7A">
        <w:rPr>
          <w:rFonts w:ascii="Trebuchet MS" w:hAnsi="Trebuchet MS"/>
          <w:bCs/>
        </w:rPr>
        <w:t>programului</w:t>
      </w:r>
      <w:r w:rsidRPr="000D2EE3">
        <w:rPr>
          <w:rFonts w:ascii="Trebuchet MS" w:hAnsi="Trebuchet MS"/>
          <w:bCs/>
        </w:rPr>
        <w:t xml:space="preserve">, din partea oricăror altor actori relevanți în domeniul </w:t>
      </w:r>
      <w:r w:rsidR="00A51B7A">
        <w:rPr>
          <w:rFonts w:ascii="Trebuchet MS" w:hAnsi="Trebuchet MS"/>
          <w:bCs/>
        </w:rPr>
        <w:t>programului</w:t>
      </w:r>
      <w:r w:rsidRPr="000D2EE3">
        <w:rPr>
          <w:rFonts w:ascii="Trebuchet MS" w:hAnsi="Trebuchet MS"/>
          <w:bCs/>
        </w:rPr>
        <w:t xml:space="preserve"> sau ca urmare a unor modificări a legislației incidente la nivel național sau </w:t>
      </w:r>
      <w:r w:rsidR="00A51B7A">
        <w:rPr>
          <w:rFonts w:ascii="Trebuchet MS" w:hAnsi="Trebuchet MS"/>
          <w:bCs/>
        </w:rPr>
        <w:t>european</w:t>
      </w:r>
      <w:r w:rsidRPr="000D2EE3">
        <w:rPr>
          <w:rFonts w:ascii="Trebuchet MS" w:hAnsi="Trebuchet MS"/>
          <w:bCs/>
        </w:rPr>
        <w:t xml:space="preserve">. </w:t>
      </w:r>
    </w:p>
    <w:p w14:paraId="25F5E7CD" w14:textId="77777777" w:rsidR="00A51B7A"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Comitet de monitorizare - structură </w:t>
      </w:r>
      <w:proofErr w:type="spellStart"/>
      <w:r w:rsidRPr="000D2EE3">
        <w:rPr>
          <w:rFonts w:ascii="Trebuchet MS" w:hAnsi="Trebuchet MS"/>
          <w:bCs/>
        </w:rPr>
        <w:t>naţională</w:t>
      </w:r>
      <w:proofErr w:type="spellEnd"/>
      <w:r w:rsidRPr="000D2EE3">
        <w:rPr>
          <w:rFonts w:ascii="Trebuchet MS" w:hAnsi="Trebuchet MS"/>
          <w:bCs/>
        </w:rPr>
        <w:t xml:space="preserve"> de tip partenerial, fără personalitate juridică, cu rol decizional strategic în procesul de implementare a unui program operațional, care se instituie cu respectarea principiului parteneriatului prevăzut la art. 8 din Regulamentul (UE) nr. 1060/2021 și îndeplinește funcțiile prevăzute la art. 40 din același regulament;</w:t>
      </w:r>
    </w:p>
    <w:p w14:paraId="66257D78" w14:textId="77777777" w:rsidR="00A51B7A"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Apel de propuneri de proiecte cu termen limită de depunere (competitiv/necompetitiv)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FA8FDF9" w14:textId="261C2C76"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Apel de propuneri de proiecte cu depunere continuă = Invitație publică adresată de către Autoritatea de Management unei categorii clar definite de solicitanți în vederea transmiterii cererilor de finanțare în cadrul uneia sau mai multor priorități din cadrul programului, prin depunere continuă, până la epuizarea bugetului alocat.</w:t>
      </w:r>
    </w:p>
    <w:p w14:paraId="1124262E" w14:textId="77777777" w:rsidR="00D16C0D" w:rsidRPr="000D2EE3" w:rsidRDefault="00D16C0D" w:rsidP="003F75FC">
      <w:pPr>
        <w:pStyle w:val="BodyTextIndent2"/>
        <w:numPr>
          <w:ilvl w:val="0"/>
          <w:numId w:val="17"/>
        </w:numPr>
        <w:spacing w:before="120" w:after="120"/>
        <w:jc w:val="both"/>
        <w:rPr>
          <w:rFonts w:ascii="Trebuchet MS" w:hAnsi="Trebuchet MS"/>
        </w:rPr>
      </w:pPr>
      <w:r w:rsidRPr="000D2EE3">
        <w:rPr>
          <w:rFonts w:ascii="Trebuchet MS" w:hAnsi="Trebuchet MS"/>
        </w:rPr>
        <w:t xml:space="preserve">Cererea de </w:t>
      </w:r>
      <w:proofErr w:type="spellStart"/>
      <w:r w:rsidRPr="000D2EE3">
        <w:rPr>
          <w:rFonts w:ascii="Trebuchet MS" w:hAnsi="Trebuchet MS"/>
        </w:rPr>
        <w:t>finanţare</w:t>
      </w:r>
      <w:proofErr w:type="spellEnd"/>
      <w:r w:rsidRPr="000D2EE3">
        <w:rPr>
          <w:rFonts w:ascii="Trebuchet MS" w:hAnsi="Trebuchet MS"/>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w:t>
      </w:r>
      <w:r w:rsidRPr="000D2EE3">
        <w:rPr>
          <w:rFonts w:ascii="Trebuchet MS" w:hAnsi="Trebuchet MS"/>
        </w:rPr>
        <w:lastRenderedPageBreak/>
        <w:t xml:space="preserve">planul de achiziții, bugetul proiectului, indicatorii de realizare și de rezultat, precum și orice alte elemente necesare, prevăzute în Ghidul Solicitantului și care sunt cuprinse în sistemul informatic MySMIS2021/SMIS2021+. </w:t>
      </w:r>
    </w:p>
    <w:p w14:paraId="6CFB96C9" w14:textId="77777777" w:rsidR="00E35626" w:rsidRPr="000D2EE3" w:rsidRDefault="00E35626" w:rsidP="003F75FC">
      <w:pPr>
        <w:pStyle w:val="ListParagraph"/>
        <w:numPr>
          <w:ilvl w:val="0"/>
          <w:numId w:val="17"/>
        </w:numPr>
        <w:spacing w:after="0"/>
        <w:jc w:val="both"/>
        <w:rPr>
          <w:rFonts w:ascii="Trebuchet MS" w:hAnsi="Trebuchet MS" w:cs="Times New Roman"/>
          <w:sz w:val="24"/>
          <w:szCs w:val="24"/>
        </w:rPr>
      </w:pPr>
      <w:r w:rsidRPr="000D2EE3">
        <w:rPr>
          <w:rFonts w:ascii="Trebuchet MS" w:hAnsi="Trebuchet MS" w:cs="Times New Roman"/>
          <w:sz w:val="24"/>
          <w:szCs w:val="24"/>
        </w:rPr>
        <w:t xml:space="preserve">Contract de </w:t>
      </w:r>
      <w:proofErr w:type="spellStart"/>
      <w:r w:rsidRPr="000D2EE3">
        <w:rPr>
          <w:rFonts w:ascii="Trebuchet MS" w:hAnsi="Trebuchet MS" w:cs="Times New Roman"/>
          <w:sz w:val="24"/>
          <w:szCs w:val="24"/>
        </w:rPr>
        <w:t>finanţare</w:t>
      </w:r>
      <w:proofErr w:type="spellEnd"/>
      <w:r w:rsidRPr="000D2EE3">
        <w:rPr>
          <w:rFonts w:ascii="Trebuchet MS" w:hAnsi="Trebuchet MS" w:cs="Times New Roman"/>
          <w:sz w:val="24"/>
          <w:szCs w:val="24"/>
        </w:rPr>
        <w:t xml:space="preserve"> - actul juridic încheiat cu </w:t>
      </w:r>
      <w:proofErr w:type="spellStart"/>
      <w:r w:rsidRPr="000D2EE3">
        <w:rPr>
          <w:rFonts w:ascii="Trebuchet MS" w:hAnsi="Trebuchet MS" w:cs="Times New Roman"/>
          <w:sz w:val="24"/>
          <w:szCs w:val="24"/>
        </w:rPr>
        <w:t>instituţiile</w:t>
      </w:r>
      <w:proofErr w:type="spellEnd"/>
      <w:r w:rsidRPr="000D2EE3">
        <w:rPr>
          <w:rFonts w:ascii="Trebuchet MS" w:hAnsi="Trebuchet MS" w:cs="Times New Roman"/>
          <w:sz w:val="24"/>
          <w:szCs w:val="24"/>
        </w:rPr>
        <w:t xml:space="preserve"> beneficiare, cu </w:t>
      </w:r>
      <w:proofErr w:type="spellStart"/>
      <w:r w:rsidRPr="000D2EE3">
        <w:rPr>
          <w:rFonts w:ascii="Trebuchet MS" w:hAnsi="Trebuchet MS" w:cs="Times New Roman"/>
          <w:sz w:val="24"/>
          <w:szCs w:val="24"/>
        </w:rPr>
        <w:t>excepţia</w:t>
      </w:r>
      <w:proofErr w:type="spellEnd"/>
      <w:r w:rsidRPr="000D2EE3">
        <w:rPr>
          <w:rFonts w:ascii="Trebuchet MS" w:hAnsi="Trebuchet MS" w:cs="Times New Roman"/>
          <w:sz w:val="24"/>
          <w:szCs w:val="24"/>
        </w:rPr>
        <w:t xml:space="preserve"> MIPE </w:t>
      </w:r>
      <w:proofErr w:type="spellStart"/>
      <w:r w:rsidRPr="000D2EE3">
        <w:rPr>
          <w:rFonts w:ascii="Trebuchet MS" w:hAnsi="Trebuchet MS" w:cs="Times New Roman"/>
          <w:sz w:val="24"/>
          <w:szCs w:val="24"/>
        </w:rPr>
        <w:t>şi</w:t>
      </w:r>
      <w:proofErr w:type="spellEnd"/>
      <w:r w:rsidRPr="000D2EE3">
        <w:rPr>
          <w:rFonts w:ascii="Trebuchet MS" w:hAnsi="Trebuchet MS" w:cs="Times New Roman"/>
          <w:sz w:val="24"/>
          <w:szCs w:val="24"/>
        </w:rPr>
        <w:t xml:space="preserve"> a structurilor din Ministerul Investițiilor și Proiectelor Europene, semnat de Ordonatorul Principal de Credite al AM POAT </w:t>
      </w:r>
      <w:proofErr w:type="spellStart"/>
      <w:r w:rsidRPr="000D2EE3">
        <w:rPr>
          <w:rFonts w:ascii="Trebuchet MS" w:hAnsi="Trebuchet MS" w:cs="Times New Roman"/>
          <w:sz w:val="24"/>
          <w:szCs w:val="24"/>
        </w:rPr>
        <w:t>şi</w:t>
      </w:r>
      <w:proofErr w:type="spellEnd"/>
      <w:r w:rsidRPr="000D2EE3">
        <w:rPr>
          <w:rFonts w:ascii="Trebuchet MS" w:hAnsi="Trebuchet MS" w:cs="Times New Roman"/>
          <w:sz w:val="24"/>
          <w:szCs w:val="24"/>
        </w:rPr>
        <w:t xml:space="preserve"> reprezentantul legal al beneficiarului.</w:t>
      </w:r>
    </w:p>
    <w:p w14:paraId="431901BC" w14:textId="06A00CBF" w:rsidR="00E35626" w:rsidRPr="000D2EE3" w:rsidRDefault="00E35626" w:rsidP="003F75FC">
      <w:pPr>
        <w:pStyle w:val="ListParagraph"/>
        <w:numPr>
          <w:ilvl w:val="0"/>
          <w:numId w:val="17"/>
        </w:numPr>
        <w:spacing w:after="0"/>
        <w:jc w:val="both"/>
        <w:rPr>
          <w:rFonts w:ascii="Trebuchet MS" w:hAnsi="Trebuchet MS" w:cs="Times New Roman"/>
          <w:sz w:val="24"/>
          <w:szCs w:val="24"/>
        </w:rPr>
      </w:pPr>
      <w:r w:rsidRPr="000D2EE3">
        <w:rPr>
          <w:rFonts w:ascii="Trebuchet MS" w:hAnsi="Trebuchet MS" w:cs="Times New Roman"/>
          <w:sz w:val="24"/>
          <w:szCs w:val="24"/>
        </w:rPr>
        <w:t xml:space="preserve">Decizia de </w:t>
      </w:r>
      <w:proofErr w:type="spellStart"/>
      <w:r w:rsidRPr="000D2EE3">
        <w:rPr>
          <w:rFonts w:ascii="Trebuchet MS" w:hAnsi="Trebuchet MS" w:cs="Times New Roman"/>
          <w:sz w:val="24"/>
          <w:szCs w:val="24"/>
        </w:rPr>
        <w:t>finanţare</w:t>
      </w:r>
      <w:proofErr w:type="spellEnd"/>
      <w:r w:rsidRPr="000D2EE3">
        <w:rPr>
          <w:rFonts w:ascii="Trebuchet MS" w:hAnsi="Trebuchet MS" w:cs="Times New Roman"/>
          <w:sz w:val="24"/>
          <w:szCs w:val="24"/>
        </w:rPr>
        <w:t xml:space="preserve"> - </w:t>
      </w:r>
      <w:r w:rsidR="00B60B9D" w:rsidRPr="00B60B9D">
        <w:rPr>
          <w:rFonts w:ascii="Trebuchet MS" w:hAnsi="Trebuchet MS" w:cs="Times New Roman"/>
          <w:sz w:val="24"/>
          <w:szCs w:val="24"/>
        </w:rPr>
        <w:t>actul unilateral intern prin care autoritatea de management/organismul intermediar acordă asistență financiară nerambursabilă persoanei juridice din care face parte</w:t>
      </w:r>
      <w:r w:rsidR="00B60B9D">
        <w:rPr>
          <w:rFonts w:ascii="Trebuchet MS" w:hAnsi="Trebuchet MS" w:cs="Times New Roman"/>
          <w:sz w:val="24"/>
          <w:szCs w:val="24"/>
        </w:rPr>
        <w:t>.</w:t>
      </w:r>
      <w:r w:rsidR="00B60B9D" w:rsidRPr="00B60B9D" w:rsidDel="00B60B9D">
        <w:rPr>
          <w:rFonts w:ascii="Trebuchet MS" w:hAnsi="Trebuchet MS" w:cs="Times New Roman"/>
          <w:sz w:val="24"/>
          <w:szCs w:val="24"/>
        </w:rPr>
        <w:t xml:space="preserve"> </w:t>
      </w:r>
    </w:p>
    <w:p w14:paraId="32D97BC4" w14:textId="77777777" w:rsidR="00D16C0D" w:rsidRPr="000D2EE3" w:rsidRDefault="00D16C0D" w:rsidP="003F75FC">
      <w:pPr>
        <w:pStyle w:val="BodyTextIndent2"/>
        <w:numPr>
          <w:ilvl w:val="0"/>
          <w:numId w:val="17"/>
        </w:numPr>
        <w:spacing w:before="120" w:after="120"/>
        <w:jc w:val="both"/>
        <w:rPr>
          <w:rFonts w:ascii="Trebuchet MS" w:hAnsi="Trebuchet MS"/>
        </w:rPr>
      </w:pPr>
      <w:r w:rsidRPr="000D2EE3">
        <w:rPr>
          <w:rFonts w:ascii="Trebuchet MS" w:hAnsi="Trebuchet MS"/>
        </w:rPr>
        <w:t>Declarație unică a solicitantului/partenerului/liderului de parteneriat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p>
    <w:p w14:paraId="5C6DEBDD" w14:textId="5CF48662"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MySMIS2021 = Aplicația conexă SMIS2021+ care permite schimbul de date între beneficiari sau potențiali beneficiari și autorități</w:t>
      </w:r>
      <w:r w:rsidR="00E35626" w:rsidRPr="000D2EE3">
        <w:rPr>
          <w:rFonts w:ascii="Trebuchet MS" w:hAnsi="Trebuchet MS"/>
          <w:bCs/>
        </w:rPr>
        <w:t>.</w:t>
      </w:r>
      <w:r w:rsidRPr="000D2EE3">
        <w:rPr>
          <w:rFonts w:ascii="Trebuchet MS" w:hAnsi="Trebuchet MS"/>
          <w:bCs/>
        </w:rPr>
        <w:t xml:space="preserve"> </w:t>
      </w:r>
    </w:p>
    <w:p w14:paraId="7FFE5912" w14:textId="77777777" w:rsidR="00D16C0D" w:rsidRPr="000D2EE3" w:rsidRDefault="00D16C0D" w:rsidP="003F75FC">
      <w:pPr>
        <w:pStyle w:val="BodyTextIndent2"/>
        <w:numPr>
          <w:ilvl w:val="0"/>
          <w:numId w:val="17"/>
        </w:numPr>
        <w:spacing w:after="200" w:line="276" w:lineRule="auto"/>
        <w:contextualSpacing/>
        <w:jc w:val="both"/>
        <w:rPr>
          <w:rFonts w:ascii="Trebuchet MS" w:eastAsiaTheme="minorHAnsi" w:hAnsi="Trebuchet MS" w:cstheme="minorBidi"/>
        </w:rPr>
      </w:pPr>
      <w:r w:rsidRPr="000D2EE3">
        <w:rPr>
          <w:rFonts w:ascii="Trebuchet MS" w:hAnsi="Trebuchet MS"/>
        </w:rPr>
        <w:t>Solicitant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bookmarkEnd w:id="1"/>
    <w:p w14:paraId="5452E257" w14:textId="27305199" w:rsidR="005C588D" w:rsidRPr="000D2EE3" w:rsidRDefault="00385137" w:rsidP="003F75FC">
      <w:pPr>
        <w:pStyle w:val="Heading1"/>
        <w:tabs>
          <w:tab w:val="left" w:pos="7770"/>
        </w:tabs>
        <w:jc w:val="both"/>
        <w:rPr>
          <w:rFonts w:ascii="Trebuchet MS" w:eastAsia="Calibri" w:hAnsi="Trebuchet MS"/>
          <w:color w:val="auto"/>
          <w:sz w:val="24"/>
          <w:szCs w:val="24"/>
        </w:rPr>
      </w:pPr>
      <w:r w:rsidRPr="000D2EE3">
        <w:rPr>
          <w:rFonts w:ascii="Trebuchet MS" w:eastAsia="Calibri" w:hAnsi="Trebuchet MS"/>
          <w:color w:val="auto"/>
          <w:sz w:val="24"/>
          <w:szCs w:val="24"/>
        </w:rPr>
        <w:t>C</w:t>
      </w:r>
      <w:r w:rsidR="00B67201" w:rsidRPr="000D2EE3">
        <w:rPr>
          <w:rFonts w:ascii="Trebuchet MS" w:eastAsia="Calibri" w:hAnsi="Trebuchet MS"/>
          <w:color w:val="auto"/>
          <w:sz w:val="24"/>
          <w:szCs w:val="24"/>
        </w:rPr>
        <w:t>apitolul 2</w:t>
      </w:r>
      <w:r w:rsidRPr="000D2EE3">
        <w:rPr>
          <w:rFonts w:ascii="Trebuchet MS" w:eastAsia="Calibri" w:hAnsi="Trebuchet MS"/>
          <w:color w:val="auto"/>
          <w:sz w:val="24"/>
          <w:szCs w:val="24"/>
        </w:rPr>
        <w:t>. ELEMENTE DE CONTEXT</w:t>
      </w:r>
    </w:p>
    <w:p w14:paraId="0F0AF0C0" w14:textId="77777777" w:rsidR="007268E8" w:rsidRPr="000D2EE3" w:rsidRDefault="007268E8" w:rsidP="003F75FC">
      <w:pPr>
        <w:jc w:val="both"/>
        <w:rPr>
          <w:rFonts w:ascii="Trebuchet MS" w:hAnsi="Trebuchet MS"/>
          <w:sz w:val="24"/>
          <w:szCs w:val="24"/>
        </w:rPr>
      </w:pPr>
    </w:p>
    <w:p w14:paraId="45E78C82" w14:textId="77777777" w:rsidR="0060355E" w:rsidRPr="000D2EE3" w:rsidRDefault="007268E8" w:rsidP="003F75FC">
      <w:pPr>
        <w:jc w:val="both"/>
        <w:rPr>
          <w:rFonts w:ascii="Trebuchet MS" w:hAnsi="Trebuchet MS"/>
          <w:i/>
          <w:iCs/>
          <w:sz w:val="24"/>
          <w:szCs w:val="24"/>
        </w:rPr>
      </w:pPr>
      <w:r w:rsidRPr="000D2EE3">
        <w:rPr>
          <w:rFonts w:ascii="Trebuchet MS" w:hAnsi="Trebuchet MS"/>
          <w:i/>
          <w:iCs/>
          <w:sz w:val="24"/>
          <w:szCs w:val="24"/>
        </w:rPr>
        <w:t xml:space="preserve">2.1 </w:t>
      </w:r>
      <w:proofErr w:type="spellStart"/>
      <w:r w:rsidRPr="000D2EE3">
        <w:rPr>
          <w:rFonts w:ascii="Trebuchet MS" w:hAnsi="Trebuchet MS"/>
          <w:i/>
          <w:iCs/>
          <w:sz w:val="24"/>
          <w:szCs w:val="24"/>
        </w:rPr>
        <w:t>Informatii</w:t>
      </w:r>
      <w:proofErr w:type="spellEnd"/>
      <w:r w:rsidRPr="000D2EE3">
        <w:rPr>
          <w:rFonts w:ascii="Trebuchet MS" w:hAnsi="Trebuchet MS"/>
          <w:i/>
          <w:iCs/>
          <w:sz w:val="24"/>
          <w:szCs w:val="24"/>
        </w:rPr>
        <w:t xml:space="preserve"> generale </w:t>
      </w:r>
      <w:r w:rsidR="00507957" w:rsidRPr="000D2EE3">
        <w:rPr>
          <w:rFonts w:ascii="Trebuchet MS" w:hAnsi="Trebuchet MS"/>
          <w:i/>
          <w:iCs/>
          <w:sz w:val="24"/>
          <w:szCs w:val="24"/>
        </w:rPr>
        <w:t>Program</w:t>
      </w:r>
      <w:r w:rsidR="0060355E" w:rsidRPr="000D2EE3">
        <w:rPr>
          <w:rFonts w:ascii="Trebuchet MS" w:hAnsi="Trebuchet MS"/>
          <w:i/>
          <w:iCs/>
          <w:sz w:val="24"/>
          <w:szCs w:val="24"/>
        </w:rPr>
        <w:t xml:space="preserve"> </w:t>
      </w:r>
    </w:p>
    <w:p w14:paraId="5D673A02" w14:textId="06DA4C51" w:rsidR="0060355E" w:rsidRPr="000D2EE3" w:rsidRDefault="0060355E" w:rsidP="003F75FC">
      <w:pPr>
        <w:jc w:val="both"/>
        <w:rPr>
          <w:rFonts w:ascii="Trebuchet MS" w:hAnsi="Trebuchet MS"/>
          <w:sz w:val="24"/>
          <w:szCs w:val="24"/>
        </w:rPr>
      </w:pPr>
      <w:r w:rsidRPr="000D2EE3">
        <w:rPr>
          <w:rFonts w:ascii="Trebuchet MS" w:hAnsi="Trebuchet MS"/>
          <w:sz w:val="24"/>
          <w:szCs w:val="24"/>
        </w:rPr>
        <w:t>Programul Asistență Tehnică 2021-2027 (denumit în continuare „</w:t>
      </w:r>
      <w:proofErr w:type="spellStart"/>
      <w:r w:rsidRPr="000D2EE3">
        <w:rPr>
          <w:rFonts w:ascii="Trebuchet MS" w:hAnsi="Trebuchet MS"/>
          <w:sz w:val="24"/>
          <w:szCs w:val="24"/>
        </w:rPr>
        <w:t>PoAT</w:t>
      </w:r>
      <w:proofErr w:type="spellEnd"/>
      <w:r w:rsidRPr="000D2EE3">
        <w:rPr>
          <w:rFonts w:ascii="Trebuchet MS" w:hAnsi="Trebuchet MS"/>
          <w:sz w:val="24"/>
          <w:szCs w:val="24"/>
        </w:rPr>
        <w:t xml:space="preserve">”) are drept scop asigurarea sprijinului pentru un proces de implementare eficientă și eficace a fondurilor în România, în conformitate cu principiile orizontale stabilite în art. 3 și 5 TUE, inclusiv art. 10 TFUE. În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w:t>
      </w:r>
      <w:proofErr w:type="spellStart"/>
      <w:r w:rsidRPr="000D2EE3">
        <w:rPr>
          <w:rFonts w:ascii="Trebuchet MS" w:hAnsi="Trebuchet MS"/>
          <w:sz w:val="24"/>
          <w:szCs w:val="24"/>
        </w:rPr>
        <w:t>PoAT</w:t>
      </w:r>
      <w:proofErr w:type="spellEnd"/>
      <w:r w:rsidRPr="000D2EE3">
        <w:rPr>
          <w:rFonts w:ascii="Trebuchet MS" w:hAnsi="Trebuchet MS"/>
          <w:sz w:val="24"/>
          <w:szCs w:val="24"/>
        </w:rPr>
        <w: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28CD50D8" w14:textId="32E7B581" w:rsidR="0060355E" w:rsidRPr="000D2EE3" w:rsidRDefault="0060355E" w:rsidP="003F75FC">
      <w:pPr>
        <w:jc w:val="both"/>
        <w:rPr>
          <w:rFonts w:ascii="Trebuchet MS" w:hAnsi="Trebuchet MS"/>
          <w:sz w:val="24"/>
          <w:szCs w:val="24"/>
        </w:rPr>
      </w:pPr>
      <w:proofErr w:type="spellStart"/>
      <w:r w:rsidRPr="000D2EE3">
        <w:rPr>
          <w:rFonts w:ascii="Trebuchet MS" w:hAnsi="Trebuchet MS"/>
          <w:sz w:val="24"/>
          <w:szCs w:val="24"/>
        </w:rPr>
        <w:t>PoAT</w:t>
      </w:r>
      <w:proofErr w:type="spellEnd"/>
      <w:r w:rsidRPr="000D2EE3">
        <w:rPr>
          <w:rFonts w:ascii="Trebuchet MS" w:hAnsi="Trebuchet MS"/>
          <w:sz w:val="24"/>
          <w:szCs w:val="24"/>
        </w:rPr>
        <w:t xml:space="preserve"> este dezvoltat ținând cont de arhitectura sistemului de coordonare, gestionare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control al fondurilor 2021-2027, luând în calcul și necesitatea reducerii sarcinii administrative în ceea ce privește gestionarea AT la nivelul Ministerului Investițiilor și Proiectelor Europene (MIPE).</w:t>
      </w:r>
    </w:p>
    <w:p w14:paraId="0826C379" w14:textId="169E5A0B" w:rsidR="00507957" w:rsidRPr="000D2EE3" w:rsidRDefault="00507957" w:rsidP="003F75FC">
      <w:pPr>
        <w:jc w:val="both"/>
        <w:rPr>
          <w:rFonts w:ascii="Trebuchet MS" w:hAnsi="Trebuchet MS"/>
          <w:sz w:val="24"/>
          <w:szCs w:val="24"/>
        </w:rPr>
      </w:pPr>
      <w:proofErr w:type="spellStart"/>
      <w:r w:rsidRPr="000D2EE3">
        <w:rPr>
          <w:rFonts w:ascii="Trebuchet MS" w:hAnsi="Trebuchet MS"/>
          <w:sz w:val="24"/>
          <w:szCs w:val="24"/>
        </w:rPr>
        <w:lastRenderedPageBreak/>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este un program destinat sistemului de coordonare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control al fondurilor și de gestionare a </w:t>
      </w:r>
      <w:r w:rsidR="00BD1369">
        <w:rPr>
          <w:rFonts w:ascii="Trebuchet MS" w:hAnsi="Trebuchet MS"/>
          <w:sz w:val="24"/>
          <w:szCs w:val="24"/>
        </w:rPr>
        <w:t>programelor</w:t>
      </w:r>
      <w:r w:rsidRPr="000D2EE3">
        <w:rPr>
          <w:rFonts w:ascii="Trebuchet MS" w:hAnsi="Trebuchet MS"/>
          <w:sz w:val="24"/>
          <w:szCs w:val="24"/>
        </w:rPr>
        <w:t xml:space="preserve"> naționale, derulate de MIPE, fără prioritate de AT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inclusiv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precum și potențialilor beneficiari/beneficiarilor acestor fonduri, prin natura sa orizontală răspunzând nevoilor de la nivel național. Astfel, </w:t>
      </w:r>
      <w:proofErr w:type="spellStart"/>
      <w:r w:rsidRPr="000D2EE3">
        <w:rPr>
          <w:rFonts w:ascii="Trebuchet MS" w:hAnsi="Trebuchet MS"/>
          <w:sz w:val="24"/>
          <w:szCs w:val="24"/>
        </w:rPr>
        <w:t>intervenţiile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vor acoperi toate regiunile României, procentul reprezentat de alocarea UE pentru regiunea mai dezvoltată din totalul fondurilor FEDR și FSE+ alocate României va fi utilizat la nivelul fiecărei operațiuni selectate spre finanțare pentru stabilirea alocării aferente fiecărei categorii de regiuni în parte.</w:t>
      </w:r>
    </w:p>
    <w:p w14:paraId="19199C8F" w14:textId="1AC36E83" w:rsidR="00507957" w:rsidRPr="000D2EE3" w:rsidRDefault="00507957" w:rsidP="003F75FC">
      <w:pPr>
        <w:jc w:val="both"/>
        <w:rPr>
          <w:rFonts w:ascii="Trebuchet MS" w:hAnsi="Trebuchet MS"/>
          <w:sz w:val="24"/>
          <w:szCs w:val="24"/>
        </w:rPr>
      </w:pPr>
      <w:r w:rsidRPr="000D2EE3">
        <w:rPr>
          <w:rFonts w:ascii="Trebuchet MS" w:hAnsi="Trebuchet MS"/>
          <w:sz w:val="24"/>
          <w:szCs w:val="24"/>
        </w:rPr>
        <w:t xml:space="preserve">Prin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se urmărește asigurarea consolidării capacității administrative pentru SMC necesare </w:t>
      </w:r>
      <w:r w:rsidR="00BD1369">
        <w:rPr>
          <w:rFonts w:ascii="Trebuchet MS" w:hAnsi="Trebuchet MS"/>
          <w:sz w:val="24"/>
          <w:szCs w:val="24"/>
        </w:rPr>
        <w:t>programelor</w:t>
      </w:r>
      <w:r w:rsidR="00BD1369" w:rsidRPr="000D2EE3">
        <w:rPr>
          <w:rFonts w:ascii="Trebuchet MS" w:hAnsi="Trebuchet MS"/>
          <w:sz w:val="24"/>
          <w:szCs w:val="24"/>
        </w:rPr>
        <w:t xml:space="preserve"> </w:t>
      </w:r>
      <w:r w:rsidRPr="000D2EE3">
        <w:rPr>
          <w:rFonts w:ascii="Trebuchet MS" w:hAnsi="Trebuchet MS"/>
          <w:sz w:val="24"/>
          <w:szCs w:val="24"/>
        </w:rPr>
        <w:t xml:space="preserve">(cu excepția </w:t>
      </w:r>
      <w:r w:rsidR="00BD1369">
        <w:rPr>
          <w:rFonts w:ascii="Trebuchet MS" w:hAnsi="Trebuchet MS"/>
          <w:sz w:val="24"/>
          <w:szCs w:val="24"/>
        </w:rPr>
        <w:t>Programelor</w:t>
      </w:r>
      <w:r w:rsidRPr="000D2EE3">
        <w:rPr>
          <w:rFonts w:ascii="Trebuchet MS" w:hAnsi="Trebuchet MS"/>
          <w:sz w:val="24"/>
          <w:szCs w:val="24"/>
        </w:rPr>
        <w:t xml:space="preserve"> Regionale). În ceea ce privește sprijinul acordat beneficiarilor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prin </w:t>
      </w:r>
      <w:proofErr w:type="spellStart"/>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se va acorda sprijin pentru aspectele orizontale precum achizițiile publice, ajutorul de stat, prevenirea fraudei și corupției, instrumente financiare, opțiuni de costuri simplificate, indicatori etc. Pentru aspectele ce țin de implementarea măsurilor specifice, se va acorda sprijin din programele operaționale respective.</w:t>
      </w:r>
    </w:p>
    <w:p w14:paraId="5C64D259" w14:textId="2FD24196" w:rsidR="00507957" w:rsidRPr="000D2EE3" w:rsidRDefault="00507957" w:rsidP="003F75FC">
      <w:pPr>
        <w:jc w:val="both"/>
        <w:rPr>
          <w:rFonts w:ascii="Trebuchet MS" w:hAnsi="Trebuchet MS"/>
          <w:i/>
          <w:iCs/>
          <w:sz w:val="24"/>
          <w:szCs w:val="24"/>
        </w:rPr>
      </w:pPr>
      <w:r w:rsidRPr="000D2EE3">
        <w:rPr>
          <w:rFonts w:ascii="Trebuchet MS" w:hAnsi="Trebuchet MS"/>
          <w:i/>
          <w:iCs/>
          <w:sz w:val="24"/>
          <w:szCs w:val="24"/>
        </w:rPr>
        <w:t>2.2</w:t>
      </w:r>
      <w:r w:rsidR="00AE6468">
        <w:rPr>
          <w:rFonts w:ascii="Trebuchet MS" w:hAnsi="Trebuchet MS"/>
          <w:i/>
          <w:iCs/>
          <w:sz w:val="24"/>
          <w:szCs w:val="24"/>
        </w:rPr>
        <w:t>.</w:t>
      </w:r>
      <w:r w:rsidRPr="000D2EE3">
        <w:rPr>
          <w:rFonts w:ascii="Trebuchet MS" w:hAnsi="Trebuchet MS"/>
          <w:i/>
          <w:iCs/>
          <w:sz w:val="24"/>
          <w:szCs w:val="24"/>
        </w:rPr>
        <w:t xml:space="preserve"> Prioritatea</w:t>
      </w:r>
      <w:r w:rsidR="00297C9A">
        <w:rPr>
          <w:rFonts w:ascii="Trebuchet MS" w:hAnsi="Trebuchet MS"/>
          <w:i/>
          <w:iCs/>
          <w:sz w:val="24"/>
          <w:szCs w:val="24"/>
        </w:rPr>
        <w:t>/</w:t>
      </w:r>
      <w:r w:rsidR="0052412F">
        <w:rPr>
          <w:rFonts w:ascii="Trebuchet MS" w:hAnsi="Trebuchet MS"/>
          <w:i/>
          <w:iCs/>
          <w:sz w:val="24"/>
          <w:szCs w:val="24"/>
        </w:rPr>
        <w:t>Fond/</w:t>
      </w:r>
      <w:r w:rsidR="00297C9A" w:rsidRPr="00297C9A">
        <w:t xml:space="preserve"> </w:t>
      </w:r>
      <w:r w:rsidR="00297C9A" w:rsidRPr="00297C9A">
        <w:rPr>
          <w:rFonts w:ascii="Trebuchet MS" w:hAnsi="Trebuchet MS"/>
          <w:i/>
          <w:iCs/>
          <w:sz w:val="24"/>
          <w:szCs w:val="24"/>
        </w:rPr>
        <w:t>Obiectivul de politica</w:t>
      </w:r>
      <w:r w:rsidR="0052412F">
        <w:rPr>
          <w:rFonts w:ascii="Trebuchet MS" w:hAnsi="Trebuchet MS"/>
          <w:i/>
          <w:iCs/>
          <w:sz w:val="24"/>
          <w:szCs w:val="24"/>
        </w:rPr>
        <w:t>/Obiectiv specific</w:t>
      </w:r>
    </w:p>
    <w:p w14:paraId="1054F9B7" w14:textId="18A9F44D" w:rsidR="0060355E" w:rsidRPr="000D2EE3" w:rsidRDefault="0060355E"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Programul </w:t>
      </w:r>
      <w:proofErr w:type="spellStart"/>
      <w:r w:rsidRPr="000D2EE3">
        <w:rPr>
          <w:rFonts w:ascii="Trebuchet MS" w:hAnsi="Trebuchet MS"/>
          <w:sz w:val="24"/>
          <w:szCs w:val="24"/>
        </w:rPr>
        <w:t>Asistenţă</w:t>
      </w:r>
      <w:proofErr w:type="spellEnd"/>
      <w:r w:rsidRPr="000D2EE3">
        <w:rPr>
          <w:rFonts w:ascii="Trebuchet MS" w:hAnsi="Trebuchet MS"/>
          <w:sz w:val="24"/>
          <w:szCs w:val="24"/>
        </w:rPr>
        <w:t xml:space="preserve"> Tehnică (</w:t>
      </w:r>
      <w:proofErr w:type="spellStart"/>
      <w:r w:rsidRPr="000D2EE3">
        <w:rPr>
          <w:rFonts w:ascii="Trebuchet MS" w:hAnsi="Trebuchet MS"/>
          <w:sz w:val="24"/>
          <w:szCs w:val="24"/>
        </w:rPr>
        <w:t>PoAT</w:t>
      </w:r>
      <w:proofErr w:type="spellEnd"/>
      <w:r w:rsidRPr="000D2EE3">
        <w:rPr>
          <w:rFonts w:ascii="Trebuchet MS" w:hAnsi="Trebuchet MS"/>
          <w:sz w:val="24"/>
          <w:szCs w:val="24"/>
        </w:rPr>
        <w:t>) 2021 – 2027 este structurat în două priorități, prezentul Ghid al Solicitantului fiind dedicat Priorității 2-</w:t>
      </w:r>
      <w:r w:rsidRPr="000D2EE3">
        <w:rPr>
          <w:rFonts w:ascii="Trebuchet MS" w:hAnsi="Trebuchet MS"/>
          <w:i/>
          <w:iCs/>
          <w:sz w:val="24"/>
          <w:szCs w:val="24"/>
        </w:rPr>
        <w:t xml:space="preserve"> Îmbunătățirea capacității de gestionare și implementare </w:t>
      </w:r>
      <w:proofErr w:type="spellStart"/>
      <w:r w:rsidRPr="000D2EE3">
        <w:rPr>
          <w:rFonts w:ascii="Trebuchet MS" w:hAnsi="Trebuchet MS"/>
          <w:i/>
          <w:iCs/>
          <w:sz w:val="24"/>
          <w:szCs w:val="24"/>
        </w:rPr>
        <w:t>şi</w:t>
      </w:r>
      <w:proofErr w:type="spellEnd"/>
      <w:r w:rsidRPr="000D2EE3">
        <w:rPr>
          <w:rFonts w:ascii="Trebuchet MS" w:hAnsi="Trebuchet MS"/>
          <w:i/>
          <w:iCs/>
          <w:sz w:val="24"/>
          <w:szCs w:val="24"/>
        </w:rPr>
        <w:t xml:space="preserve"> asigurarea </w:t>
      </w:r>
      <w:proofErr w:type="spellStart"/>
      <w:r w:rsidRPr="000D2EE3">
        <w:rPr>
          <w:rFonts w:ascii="Trebuchet MS" w:hAnsi="Trebuchet MS"/>
          <w:i/>
          <w:iCs/>
          <w:sz w:val="24"/>
          <w:szCs w:val="24"/>
        </w:rPr>
        <w:t>transparenţei</w:t>
      </w:r>
      <w:proofErr w:type="spellEnd"/>
      <w:r w:rsidRPr="000D2EE3">
        <w:rPr>
          <w:rFonts w:ascii="Trebuchet MS" w:hAnsi="Trebuchet MS"/>
          <w:i/>
          <w:iCs/>
          <w:sz w:val="24"/>
          <w:szCs w:val="24"/>
        </w:rPr>
        <w:t xml:space="preserve"> fondurilor FEDR, FC, FSE+, FTJ.</w:t>
      </w:r>
    </w:p>
    <w:p w14:paraId="1AA5CF68" w14:textId="05FE5D21" w:rsidR="009C0C0F" w:rsidRPr="000D2EE3" w:rsidRDefault="009C0C0F"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Prin proiectele finanțate în cadrul Priorității 2 se are în vedere asigurarea </w:t>
      </w:r>
      <w:r w:rsidR="00C85D68" w:rsidRPr="000D2EE3">
        <w:rPr>
          <w:rFonts w:ascii="Trebuchet MS" w:hAnsi="Trebuchet MS"/>
          <w:sz w:val="24"/>
          <w:szCs w:val="24"/>
        </w:rPr>
        <w:t>asistenței tehnice</w:t>
      </w:r>
      <w:r w:rsidRPr="000D2EE3">
        <w:rPr>
          <w:rFonts w:ascii="Trebuchet MS" w:hAnsi="Trebuchet MS"/>
          <w:sz w:val="24"/>
          <w:szCs w:val="24"/>
        </w:rPr>
        <w:t xml:space="preserve"> necesare derulării activităților de coordonare și control al fondurilor și de gestionare a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D1547E">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2021-2027 (. Astfel, se vor promova acțiuni orizontale și acțiuni specifice, la nivelul fiecărui </w:t>
      </w:r>
      <w:r w:rsidR="00D1547E">
        <w:rPr>
          <w:rFonts w:ascii="Trebuchet MS" w:hAnsi="Trebuchet MS"/>
          <w:sz w:val="24"/>
          <w:szCs w:val="24"/>
        </w:rPr>
        <w:t>program</w:t>
      </w:r>
      <w:r w:rsidRPr="000D2EE3">
        <w:rPr>
          <w:rFonts w:ascii="Trebuchet MS" w:hAnsi="Trebuchet MS"/>
          <w:sz w:val="24"/>
          <w:szCs w:val="24"/>
        </w:rPr>
        <w:t>, privind pregătirea și evaluarea proiectelor, ajutor de stat, instrumente financiare, evaluare și indicatori, achiziții publice, sistem informatic, prevenirea și gestionarea neregulilor, anti-fraudă și prevenirea conflictului de interese, prin următoarele tipuri de intervenții:</w:t>
      </w:r>
    </w:p>
    <w:p w14:paraId="2512266C" w14:textId="77777777" w:rsidR="000247CA" w:rsidRPr="000D2EE3" w:rsidRDefault="000247CA" w:rsidP="003F75FC">
      <w:pPr>
        <w:pStyle w:val="ListParagraph"/>
        <w:numPr>
          <w:ilvl w:val="0"/>
          <w:numId w:val="18"/>
        </w:numPr>
        <w:spacing w:before="120" w:line="240" w:lineRule="auto"/>
        <w:jc w:val="both"/>
        <w:rPr>
          <w:rFonts w:ascii="Trebuchet MS" w:hAnsi="Trebuchet MS"/>
          <w:sz w:val="24"/>
          <w:szCs w:val="24"/>
        </w:rPr>
      </w:pPr>
      <w:bookmarkStart w:id="2" w:name="_Hlk133478311"/>
      <w:r w:rsidRPr="000D2EE3">
        <w:rPr>
          <w:rFonts w:ascii="Trebuchet MS" w:hAnsi="Trebuchet MS"/>
          <w:sz w:val="24"/>
          <w:szCs w:val="24"/>
        </w:rPr>
        <w:t xml:space="preserve">Sprijin în coordonarea, gestionarea și controlul fondurilor </w:t>
      </w:r>
    </w:p>
    <w:p w14:paraId="1AA81A79" w14:textId="078BF8F7" w:rsidR="000247CA" w:rsidRPr="000D2EE3" w:rsidRDefault="000247CA" w:rsidP="003F75FC">
      <w:pPr>
        <w:pStyle w:val="ListParagraph"/>
        <w:numPr>
          <w:ilvl w:val="0"/>
          <w:numId w:val="18"/>
        </w:numPr>
        <w:spacing w:before="120" w:line="240" w:lineRule="auto"/>
        <w:jc w:val="both"/>
        <w:rPr>
          <w:rFonts w:ascii="Trebuchet MS" w:hAnsi="Trebuchet MS"/>
          <w:sz w:val="24"/>
          <w:szCs w:val="24"/>
        </w:rPr>
      </w:pPr>
      <w:r w:rsidRPr="000D2EE3">
        <w:rPr>
          <w:rFonts w:ascii="Trebuchet MS" w:hAnsi="Trebuchet MS"/>
          <w:sz w:val="24"/>
          <w:szCs w:val="24"/>
        </w:rPr>
        <w:t xml:space="preserve">Informare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comunicare</w:t>
      </w:r>
    </w:p>
    <w:p w14:paraId="3E0C4483" w14:textId="77777777" w:rsidR="000247CA" w:rsidRPr="000D2EE3" w:rsidRDefault="000247CA" w:rsidP="003F75FC">
      <w:pPr>
        <w:pStyle w:val="ListParagraph"/>
        <w:numPr>
          <w:ilvl w:val="0"/>
          <w:numId w:val="18"/>
        </w:numPr>
        <w:spacing w:before="120" w:line="240" w:lineRule="auto"/>
        <w:jc w:val="both"/>
        <w:rPr>
          <w:rFonts w:ascii="Trebuchet MS" w:hAnsi="Trebuchet MS"/>
          <w:sz w:val="24"/>
          <w:szCs w:val="24"/>
        </w:rPr>
      </w:pPr>
      <w:r w:rsidRPr="000D2EE3">
        <w:rPr>
          <w:rFonts w:ascii="Trebuchet MS" w:hAnsi="Trebuchet MS"/>
          <w:sz w:val="24"/>
          <w:szCs w:val="24"/>
        </w:rPr>
        <w:t>Sprijin pentru întărirea parteneriatului</w:t>
      </w:r>
    </w:p>
    <w:p w14:paraId="77AD2409" w14:textId="77777777" w:rsidR="000247CA" w:rsidRPr="000D2EE3" w:rsidRDefault="000247CA" w:rsidP="003F75FC">
      <w:pPr>
        <w:pStyle w:val="ListParagraph"/>
        <w:numPr>
          <w:ilvl w:val="0"/>
          <w:numId w:val="18"/>
        </w:numPr>
        <w:spacing w:before="120" w:line="240" w:lineRule="auto"/>
        <w:jc w:val="both"/>
        <w:rPr>
          <w:rFonts w:ascii="Trebuchet MS" w:hAnsi="Trebuchet MS"/>
          <w:sz w:val="24"/>
          <w:szCs w:val="24"/>
        </w:rPr>
      </w:pPr>
      <w:r w:rsidRPr="000D2EE3">
        <w:rPr>
          <w:rFonts w:ascii="Trebuchet MS" w:hAnsi="Trebuchet MS"/>
          <w:sz w:val="24"/>
          <w:szCs w:val="24"/>
        </w:rPr>
        <w:t>Sprijin pentru întărirea capacității de evaluare și realizarea evaluărilor AP și PO</w:t>
      </w:r>
    </w:p>
    <w:p w14:paraId="484C744A" w14:textId="77777777" w:rsidR="000247CA" w:rsidRPr="000D2EE3" w:rsidRDefault="000247CA" w:rsidP="003F75FC">
      <w:pPr>
        <w:pStyle w:val="ListParagraph"/>
        <w:numPr>
          <w:ilvl w:val="0"/>
          <w:numId w:val="18"/>
        </w:numPr>
        <w:spacing w:before="120" w:line="240" w:lineRule="auto"/>
        <w:jc w:val="both"/>
        <w:rPr>
          <w:rFonts w:ascii="Trebuchet MS" w:hAnsi="Trebuchet MS"/>
          <w:sz w:val="24"/>
          <w:szCs w:val="24"/>
        </w:rPr>
      </w:pPr>
      <w:r w:rsidRPr="000D2EE3">
        <w:rPr>
          <w:rFonts w:ascii="Trebuchet MS" w:hAnsi="Trebuchet MS"/>
          <w:sz w:val="24"/>
          <w:szCs w:val="24"/>
        </w:rPr>
        <w:t>Sprijin SMIS și asigurare echipamente TIC</w:t>
      </w:r>
    </w:p>
    <w:p w14:paraId="38162103" w14:textId="77777777" w:rsidR="000247CA" w:rsidRPr="000D2EE3" w:rsidRDefault="000247CA" w:rsidP="003F75FC">
      <w:pPr>
        <w:pStyle w:val="ListParagraph"/>
        <w:numPr>
          <w:ilvl w:val="0"/>
          <w:numId w:val="18"/>
        </w:numPr>
        <w:spacing w:before="120" w:line="240" w:lineRule="auto"/>
        <w:jc w:val="both"/>
        <w:rPr>
          <w:rFonts w:ascii="Trebuchet MS" w:hAnsi="Trebuchet MS"/>
          <w:sz w:val="24"/>
          <w:szCs w:val="24"/>
        </w:rPr>
      </w:pPr>
      <w:r w:rsidRPr="000D2EE3">
        <w:rPr>
          <w:rFonts w:ascii="Trebuchet MS" w:hAnsi="Trebuchet MS"/>
          <w:sz w:val="24"/>
          <w:szCs w:val="24"/>
        </w:rPr>
        <w:t>Pregătirea perioadei post-2027</w:t>
      </w:r>
    </w:p>
    <w:p w14:paraId="43FD39AB" w14:textId="77777777" w:rsidR="000247CA" w:rsidRPr="000D2EE3" w:rsidRDefault="000247CA" w:rsidP="003F75FC">
      <w:pPr>
        <w:pStyle w:val="ListParagraph"/>
        <w:numPr>
          <w:ilvl w:val="0"/>
          <w:numId w:val="18"/>
        </w:numPr>
        <w:spacing w:before="120" w:line="240" w:lineRule="auto"/>
        <w:jc w:val="both"/>
        <w:rPr>
          <w:rFonts w:ascii="Trebuchet MS" w:hAnsi="Trebuchet MS"/>
          <w:sz w:val="24"/>
          <w:szCs w:val="24"/>
        </w:rPr>
      </w:pPr>
      <w:r w:rsidRPr="000D2EE3">
        <w:rPr>
          <w:rFonts w:ascii="Trebuchet MS" w:hAnsi="Trebuchet MS"/>
          <w:sz w:val="24"/>
          <w:szCs w:val="24"/>
        </w:rPr>
        <w:t>Instruire</w:t>
      </w:r>
    </w:p>
    <w:p w14:paraId="27D4250A" w14:textId="649A3D32" w:rsidR="000247CA" w:rsidRPr="000D2EE3" w:rsidRDefault="000247CA" w:rsidP="003F75FC">
      <w:pPr>
        <w:pStyle w:val="ListParagraph"/>
        <w:numPr>
          <w:ilvl w:val="0"/>
          <w:numId w:val="18"/>
        </w:numPr>
        <w:spacing w:before="120" w:line="240" w:lineRule="auto"/>
        <w:jc w:val="both"/>
        <w:rPr>
          <w:rFonts w:ascii="Trebuchet MS" w:hAnsi="Trebuchet MS"/>
          <w:sz w:val="24"/>
          <w:szCs w:val="24"/>
        </w:rPr>
      </w:pPr>
      <w:r w:rsidRPr="000D2EE3">
        <w:rPr>
          <w:rFonts w:ascii="Trebuchet MS" w:hAnsi="Trebuchet MS"/>
          <w:sz w:val="24"/>
          <w:szCs w:val="24"/>
        </w:rPr>
        <w:t>Măsurile pentru consolidarea capacității administrative</w:t>
      </w:r>
    </w:p>
    <w:bookmarkEnd w:id="2"/>
    <w:p w14:paraId="133F4884" w14:textId="668ACDC2" w:rsidR="008F26FA" w:rsidRPr="000D2EE3" w:rsidRDefault="00BB0086" w:rsidP="003F75FC">
      <w:pPr>
        <w:spacing w:before="120" w:after="120" w:line="240" w:lineRule="auto"/>
        <w:jc w:val="both"/>
        <w:rPr>
          <w:rFonts w:ascii="Trebuchet MS" w:eastAsia="Times New Roman" w:hAnsi="Trebuchet MS" w:cs="Times New Roman"/>
          <w:bCs/>
          <w:sz w:val="24"/>
          <w:szCs w:val="24"/>
        </w:rPr>
      </w:pPr>
      <w:proofErr w:type="spellStart"/>
      <w:r>
        <w:rPr>
          <w:rFonts w:ascii="Trebuchet MS" w:eastAsia="Times New Roman" w:hAnsi="Trebuchet MS" w:cs="Times New Roman"/>
          <w:bCs/>
          <w:sz w:val="24"/>
          <w:szCs w:val="24"/>
        </w:rPr>
        <w:t>PoAT</w:t>
      </w:r>
      <w:proofErr w:type="spellEnd"/>
      <w:r>
        <w:rPr>
          <w:rFonts w:ascii="Trebuchet MS" w:eastAsia="Times New Roman" w:hAnsi="Trebuchet MS" w:cs="Times New Roman"/>
          <w:bCs/>
          <w:sz w:val="24"/>
          <w:szCs w:val="24"/>
        </w:rPr>
        <w:t xml:space="preserve"> 2021-2027 este un program </w:t>
      </w:r>
      <w:proofErr w:type="spellStart"/>
      <w:r>
        <w:rPr>
          <w:rFonts w:ascii="Trebuchet MS" w:eastAsia="Times New Roman" w:hAnsi="Trebuchet MS" w:cs="Times New Roman"/>
          <w:bCs/>
          <w:sz w:val="24"/>
          <w:szCs w:val="24"/>
        </w:rPr>
        <w:t>multifond</w:t>
      </w:r>
      <w:proofErr w:type="spellEnd"/>
      <w:r>
        <w:rPr>
          <w:rFonts w:ascii="Trebuchet MS" w:eastAsia="Times New Roman" w:hAnsi="Trebuchet MS" w:cs="Times New Roman"/>
          <w:bCs/>
          <w:sz w:val="24"/>
          <w:szCs w:val="24"/>
        </w:rPr>
        <w:t xml:space="preserve"> (FEDR și FSE+), tipurile de intervenție sprijinite din prioritatea 2 fiind finanțate </w:t>
      </w:r>
      <w:r w:rsidR="00CA6D54">
        <w:rPr>
          <w:rFonts w:ascii="Trebuchet MS" w:eastAsia="Times New Roman" w:hAnsi="Trebuchet MS" w:cs="Times New Roman"/>
          <w:bCs/>
          <w:sz w:val="24"/>
          <w:szCs w:val="24"/>
        </w:rPr>
        <w:t xml:space="preserve">exclusiv din FSE+. </w:t>
      </w:r>
    </w:p>
    <w:p w14:paraId="0FE363FB" w14:textId="6D2CD697" w:rsidR="005C588D" w:rsidRPr="000D2EE3" w:rsidRDefault="00AE6996" w:rsidP="003F75FC">
      <w:pPr>
        <w:pStyle w:val="Heading2"/>
        <w:jc w:val="both"/>
        <w:rPr>
          <w:rFonts w:ascii="Trebuchet MS" w:hAnsi="Trebuchet MS"/>
          <w:b w:val="0"/>
          <w:bCs w:val="0"/>
          <w:i/>
          <w:iCs/>
          <w:color w:val="auto"/>
          <w:sz w:val="24"/>
          <w:szCs w:val="24"/>
        </w:rPr>
      </w:pPr>
      <w:bookmarkStart w:id="3" w:name="_Toc112930347"/>
      <w:r w:rsidRPr="000D2EE3">
        <w:rPr>
          <w:rFonts w:ascii="Trebuchet MS" w:eastAsia="Calibri" w:hAnsi="Trebuchet MS"/>
          <w:b w:val="0"/>
          <w:bCs w:val="0"/>
          <w:i/>
          <w:iCs/>
          <w:color w:val="auto"/>
          <w:sz w:val="24"/>
          <w:szCs w:val="24"/>
        </w:rPr>
        <w:t>2</w:t>
      </w:r>
      <w:r w:rsidR="00CB70EF" w:rsidRPr="000D2EE3">
        <w:rPr>
          <w:rFonts w:ascii="Trebuchet MS" w:eastAsia="Calibri" w:hAnsi="Trebuchet MS"/>
          <w:b w:val="0"/>
          <w:bCs w:val="0"/>
          <w:i/>
          <w:iCs/>
          <w:color w:val="auto"/>
          <w:sz w:val="24"/>
          <w:szCs w:val="24"/>
        </w:rPr>
        <w:t>.</w:t>
      </w:r>
      <w:r w:rsidR="00FB5057" w:rsidRPr="000D2EE3">
        <w:rPr>
          <w:rFonts w:ascii="Trebuchet MS" w:eastAsia="Calibri" w:hAnsi="Trebuchet MS"/>
          <w:b w:val="0"/>
          <w:bCs w:val="0"/>
          <w:i/>
          <w:iCs/>
          <w:color w:val="auto"/>
          <w:sz w:val="24"/>
          <w:szCs w:val="24"/>
        </w:rPr>
        <w:t>3</w:t>
      </w:r>
      <w:r w:rsidR="00CB70EF" w:rsidRPr="000D2EE3">
        <w:rPr>
          <w:rFonts w:ascii="Trebuchet MS" w:eastAsia="Calibri" w:hAnsi="Trebuchet MS"/>
          <w:i/>
          <w:iCs/>
          <w:color w:val="auto"/>
          <w:sz w:val="24"/>
          <w:szCs w:val="24"/>
        </w:rPr>
        <w:t xml:space="preserve"> </w:t>
      </w:r>
      <w:r w:rsidRPr="000D2EE3">
        <w:rPr>
          <w:rFonts w:ascii="Trebuchet MS" w:hAnsi="Trebuchet MS"/>
          <w:b w:val="0"/>
          <w:bCs w:val="0"/>
          <w:i/>
          <w:iCs/>
          <w:color w:val="auto"/>
          <w:sz w:val="24"/>
          <w:szCs w:val="24"/>
        </w:rPr>
        <w:t>Reglementări europene și naționale, cadrul strategic, documente programatice aplicabile</w:t>
      </w:r>
      <w:bookmarkEnd w:id="3"/>
    </w:p>
    <w:p w14:paraId="7F96F97D" w14:textId="77777777" w:rsidR="0060355E" w:rsidRPr="000D2EE3" w:rsidRDefault="0060355E" w:rsidP="003F75FC">
      <w:pPr>
        <w:jc w:val="both"/>
        <w:rPr>
          <w:rFonts w:ascii="Trebuchet MS" w:hAnsi="Trebuchet MS"/>
          <w:sz w:val="24"/>
          <w:szCs w:val="24"/>
        </w:rPr>
      </w:pPr>
    </w:p>
    <w:p w14:paraId="5216F62A" w14:textId="3754E96C" w:rsidR="00F03A71" w:rsidRDefault="006B2A0C" w:rsidP="00F03A71">
      <w:pPr>
        <w:tabs>
          <w:tab w:val="left" w:pos="720"/>
        </w:tabs>
        <w:jc w:val="both"/>
        <w:rPr>
          <w:rFonts w:ascii="Trebuchet MS" w:hAnsi="Trebuchet MS"/>
          <w:sz w:val="24"/>
          <w:szCs w:val="24"/>
        </w:rPr>
      </w:pPr>
      <w:bookmarkStart w:id="4" w:name="_Toc425858955"/>
      <w:bookmarkStart w:id="5" w:name="_Toc210478015"/>
      <w:bookmarkStart w:id="6" w:name="_Toc221773327"/>
      <w:bookmarkStart w:id="7" w:name="_Toc221775727"/>
      <w:bookmarkStart w:id="8" w:name="_Toc367703769"/>
      <w:bookmarkStart w:id="9" w:name="_Toc419728064"/>
      <w:bookmarkStart w:id="10" w:name="_Toc419839551"/>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bookmarkEnd w:id="4"/>
      <w:bookmarkEnd w:id="5"/>
      <w:bookmarkEnd w:id="6"/>
      <w:bookmarkEnd w:id="7"/>
      <w:bookmarkEnd w:id="8"/>
      <w:bookmarkEnd w:id="9"/>
      <w:bookmarkEnd w:id="10"/>
      <w:r w:rsidR="00CA6D54">
        <w:rPr>
          <w:rFonts w:ascii="Trebuchet MS" w:hAnsi="Trebuchet MS"/>
          <w:sz w:val="24"/>
          <w:szCs w:val="24"/>
        </w:rPr>
        <w:t>europeană</w:t>
      </w:r>
    </w:p>
    <w:p w14:paraId="7C496103" w14:textId="77777777"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Tratatul privind funcționarea Uniunii Europene;</w:t>
      </w:r>
      <w:bookmarkStart w:id="11" w:name="_Hlk112761629"/>
    </w:p>
    <w:p w14:paraId="04635E85" w14:textId="77777777"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lastRenderedPageBreak/>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w:t>
      </w:r>
      <w:proofErr w:type="spellStart"/>
      <w:r w:rsidRPr="00F03A71">
        <w:rPr>
          <w:rFonts w:ascii="Trebuchet MS" w:hAnsi="Trebuchet MS"/>
          <w:sz w:val="24"/>
          <w:szCs w:val="24"/>
        </w:rPr>
        <w:t>ﬁnanciare</w:t>
      </w:r>
      <w:proofErr w:type="spellEnd"/>
      <w:r w:rsidRPr="00F03A71">
        <w:rPr>
          <w:rFonts w:ascii="Trebuchet MS" w:hAnsi="Trebuchet MS"/>
          <w:sz w:val="24"/>
          <w:szCs w:val="24"/>
        </w:rPr>
        <w:t xml:space="preserve"> aplicabile acestor fonduri, precum și Fondului pentru azil, migrație și integrare, Fondului pentru securitate internă și Instrumentului de sprijin </w:t>
      </w:r>
      <w:proofErr w:type="spellStart"/>
      <w:r w:rsidRPr="00F03A71">
        <w:rPr>
          <w:rFonts w:ascii="Trebuchet MS" w:hAnsi="Trebuchet MS"/>
          <w:sz w:val="24"/>
          <w:szCs w:val="24"/>
        </w:rPr>
        <w:t>ﬁnanciar</w:t>
      </w:r>
      <w:proofErr w:type="spellEnd"/>
      <w:r w:rsidRPr="00F03A71">
        <w:rPr>
          <w:rFonts w:ascii="Trebuchet MS" w:hAnsi="Trebuchet MS"/>
          <w:sz w:val="24"/>
          <w:szCs w:val="24"/>
        </w:rPr>
        <w:t xml:space="preserve"> pentru managementul frontierelor și politica de vize;</w:t>
      </w:r>
      <w:bookmarkEnd w:id="11"/>
    </w:p>
    <w:p w14:paraId="45718B1F" w14:textId="1B8625C3" w:rsidR="006B2A0C"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Regulamentul (UE) 2021/1056 al Parlamentului European și al Consiliului din 24 iunie 2021 de instituire a Fondului pentru o tranziție justă;</w:t>
      </w:r>
    </w:p>
    <w:p w14:paraId="2FF304FF" w14:textId="7D2497A0"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Regulamentul (UE) 2021/1057 al Parlamentului European și al Consiliului din 24 iunie 2021 de instituire a Fondului social european Plus (FSE+) și de abrogare a Regulamentului (UE) nr. 1296/2013;</w:t>
      </w:r>
    </w:p>
    <w:p w14:paraId="19137139" w14:textId="317FE786"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Regulamentul (UE) 2021/1058 al Parlamentului European și al Consiliului din 24 iunie</w:t>
      </w:r>
      <w:r w:rsidR="00F03A71" w:rsidRPr="00F03A71">
        <w:rPr>
          <w:rFonts w:ascii="Trebuchet MS" w:hAnsi="Trebuchet MS"/>
          <w:sz w:val="24"/>
          <w:szCs w:val="24"/>
        </w:rPr>
        <w:t xml:space="preserve"> </w:t>
      </w:r>
      <w:r w:rsidRPr="00F03A71">
        <w:rPr>
          <w:rFonts w:ascii="Trebuchet MS" w:hAnsi="Trebuchet MS"/>
          <w:sz w:val="24"/>
          <w:szCs w:val="24"/>
        </w:rPr>
        <w:t>2021 privind Fondul european de dezvoltare regională și Fondul de coeziune.</w:t>
      </w:r>
    </w:p>
    <w:p w14:paraId="19EB4F3B" w14:textId="725B73CE"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nr. 1407/2013 al Comisiei din 18 decembrie 2013 privind aplicarea articolelor 107 și 108 din Tratatul privind funcționarea Uniunii Europene ajutoarelor de </w:t>
      </w:r>
      <w:proofErr w:type="spellStart"/>
      <w:r w:rsidRPr="00F03A71">
        <w:rPr>
          <w:rFonts w:ascii="Trebuchet MS" w:hAnsi="Trebuchet MS"/>
          <w:sz w:val="24"/>
          <w:szCs w:val="24"/>
        </w:rPr>
        <w:t>minimis</w:t>
      </w:r>
      <w:proofErr w:type="spellEnd"/>
      <w:r w:rsidRPr="00F03A71">
        <w:rPr>
          <w:rFonts w:ascii="Trebuchet MS" w:hAnsi="Trebuchet MS"/>
          <w:sz w:val="24"/>
          <w:szCs w:val="24"/>
        </w:rPr>
        <w:t>;</w:t>
      </w:r>
    </w:p>
    <w:p w14:paraId="734B54C2" w14:textId="5FA0688F"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REGULAMENTUL (UE) nr. 651/2014 AL COMISIEI din 17 iunie 2014 de declarare a anumitor</w:t>
      </w:r>
      <w:r w:rsidR="00F03A71" w:rsidRPr="00F03A71">
        <w:rPr>
          <w:rFonts w:ascii="Trebuchet MS" w:hAnsi="Trebuchet MS"/>
          <w:sz w:val="24"/>
          <w:szCs w:val="24"/>
        </w:rPr>
        <w:t xml:space="preserve"> </w:t>
      </w:r>
      <w:r w:rsidRPr="00F03A71">
        <w:rPr>
          <w:rFonts w:ascii="Trebuchet MS" w:hAnsi="Trebuchet MS"/>
          <w:sz w:val="24"/>
          <w:szCs w:val="24"/>
        </w:rPr>
        <w:t>categorii de ajutoare compatibile cu piața internă în aplicarea articolelor 107 și 108 din tratat, cu modificările și completările ulterioare.</w:t>
      </w:r>
    </w:p>
    <w:p w14:paraId="2BFF9DE0" w14:textId="77777777" w:rsidR="006B2A0C" w:rsidRPr="000D2EE3" w:rsidRDefault="006B2A0C" w:rsidP="003F75FC">
      <w:pPr>
        <w:tabs>
          <w:tab w:val="left" w:pos="720"/>
        </w:tabs>
        <w:jc w:val="both"/>
        <w:rPr>
          <w:rFonts w:ascii="Trebuchet MS" w:hAnsi="Trebuchet MS"/>
          <w:sz w:val="24"/>
          <w:szCs w:val="24"/>
        </w:rPr>
      </w:pPr>
      <w:bookmarkStart w:id="12" w:name="_Toc425858956"/>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naţională</w:t>
      </w:r>
      <w:bookmarkEnd w:id="12"/>
      <w:proofErr w:type="spellEnd"/>
    </w:p>
    <w:p w14:paraId="48F20D52"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52/2018 privind organizarea și funcționarea Ministerului Investițiilor și Proiectelor Europene, cu modificările și completările ulterioare;</w:t>
      </w:r>
    </w:p>
    <w:p w14:paraId="4F9C77FC"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 xml:space="preserve">Hotărârea Guvernului nr. 829 din 27 iunie 2022 pentru aprobarea Normelor metodologice de aplicare a </w:t>
      </w:r>
      <w:proofErr w:type="spellStart"/>
      <w:r w:rsidRPr="000266BE">
        <w:rPr>
          <w:rFonts w:ascii="Trebuchet MS" w:hAnsi="Trebuchet MS"/>
          <w:sz w:val="24"/>
          <w:szCs w:val="24"/>
        </w:rPr>
        <w:t>Ordonanţei</w:t>
      </w:r>
      <w:proofErr w:type="spellEnd"/>
      <w:r w:rsidRPr="000266BE">
        <w:rPr>
          <w:rFonts w:ascii="Trebuchet MS" w:hAnsi="Trebuchet MS"/>
          <w:sz w:val="24"/>
          <w:szCs w:val="24"/>
        </w:rPr>
        <w:t xml:space="preserve"> de </w:t>
      </w:r>
      <w:proofErr w:type="spellStart"/>
      <w:r w:rsidRPr="000266BE">
        <w:rPr>
          <w:rFonts w:ascii="Trebuchet MS" w:hAnsi="Trebuchet MS"/>
          <w:sz w:val="24"/>
          <w:szCs w:val="24"/>
        </w:rPr>
        <w:t>urgenţă</w:t>
      </w:r>
      <w:proofErr w:type="spellEnd"/>
      <w:r w:rsidRPr="000266BE">
        <w:rPr>
          <w:rFonts w:ascii="Trebuchet MS" w:hAnsi="Trebuchet MS"/>
          <w:sz w:val="24"/>
          <w:szCs w:val="24"/>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0266BE">
        <w:rPr>
          <w:rFonts w:ascii="Trebuchet MS" w:hAnsi="Trebuchet MS"/>
          <w:sz w:val="24"/>
          <w:szCs w:val="24"/>
        </w:rPr>
        <w:t>tranziţie</w:t>
      </w:r>
      <w:proofErr w:type="spellEnd"/>
      <w:r w:rsidRPr="000266BE">
        <w:rPr>
          <w:rFonts w:ascii="Trebuchet MS" w:hAnsi="Trebuchet MS"/>
          <w:sz w:val="24"/>
          <w:szCs w:val="24"/>
        </w:rPr>
        <w:t xml:space="preserve"> justă;</w:t>
      </w:r>
    </w:p>
    <w:p w14:paraId="23B31A48"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Ordonanța de Urgență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79E8AEB0" w14:textId="5976B523" w:rsidR="000266BE" w:rsidRP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bCs/>
          <w:sz w:val="24"/>
          <w:szCs w:val="24"/>
        </w:rPr>
        <w:t>Ordonanța de Urgență nr.23/2023 privind instituirea unor măsuri de simplificare și digitalizare pentru gestionarea fondurilor europene aferente Politicii de Coeziune 2021-2027</w:t>
      </w:r>
      <w:r w:rsidR="00C16E51">
        <w:rPr>
          <w:rFonts w:ascii="Trebuchet MS" w:hAnsi="Trebuchet MS"/>
          <w:bCs/>
          <w:sz w:val="24"/>
          <w:szCs w:val="24"/>
        </w:rPr>
        <w:t>;</w:t>
      </w:r>
    </w:p>
    <w:p w14:paraId="172568B6"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58FA1DBD"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OUG nr. 122 din 29 iulie 2020 privind unele măsuri pentru asigurarea eficientizării procesului decizional al fondurilor externe nerambursabile destinate dezvoltării regionale în România;</w:t>
      </w:r>
    </w:p>
    <w:p w14:paraId="6A5C2B69"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lastRenderedPageBreak/>
        <w:t xml:space="preserve">OUG nr. 66/2011 privind prevenirea, constatarea </w:t>
      </w:r>
      <w:proofErr w:type="spellStart"/>
      <w:r w:rsidRPr="000266BE">
        <w:rPr>
          <w:rFonts w:ascii="Trebuchet MS" w:hAnsi="Trebuchet MS"/>
          <w:sz w:val="24"/>
          <w:szCs w:val="24"/>
        </w:rPr>
        <w:t>şi</w:t>
      </w:r>
      <w:proofErr w:type="spellEnd"/>
      <w:r w:rsidRPr="000266BE">
        <w:rPr>
          <w:rFonts w:ascii="Trebuchet MS" w:hAnsi="Trebuchet MS"/>
          <w:sz w:val="24"/>
          <w:szCs w:val="24"/>
        </w:rPr>
        <w:t xml:space="preserve"> </w:t>
      </w:r>
      <w:proofErr w:type="spellStart"/>
      <w:r w:rsidRPr="000266BE">
        <w:rPr>
          <w:rFonts w:ascii="Trebuchet MS" w:hAnsi="Trebuchet MS"/>
          <w:sz w:val="24"/>
          <w:szCs w:val="24"/>
        </w:rPr>
        <w:t>sancţionarea</w:t>
      </w:r>
      <w:proofErr w:type="spellEnd"/>
      <w:r w:rsidRPr="000266BE">
        <w:rPr>
          <w:rFonts w:ascii="Trebuchet MS" w:hAnsi="Trebuchet MS"/>
          <w:sz w:val="24"/>
          <w:szCs w:val="24"/>
        </w:rPr>
        <w:t xml:space="preserve"> neregulilor apărute în </w:t>
      </w:r>
      <w:proofErr w:type="spellStart"/>
      <w:r w:rsidRPr="000266BE">
        <w:rPr>
          <w:rFonts w:ascii="Trebuchet MS" w:hAnsi="Trebuchet MS"/>
          <w:sz w:val="24"/>
          <w:szCs w:val="24"/>
        </w:rPr>
        <w:t>obţinerea</w:t>
      </w:r>
      <w:proofErr w:type="spellEnd"/>
      <w:r w:rsidRPr="000266BE">
        <w:rPr>
          <w:rFonts w:ascii="Trebuchet MS" w:hAnsi="Trebuchet MS"/>
          <w:sz w:val="24"/>
          <w:szCs w:val="24"/>
        </w:rPr>
        <w:t xml:space="preserve"> </w:t>
      </w:r>
      <w:proofErr w:type="spellStart"/>
      <w:r w:rsidRPr="000266BE">
        <w:rPr>
          <w:rFonts w:ascii="Trebuchet MS" w:hAnsi="Trebuchet MS"/>
          <w:sz w:val="24"/>
          <w:szCs w:val="24"/>
        </w:rPr>
        <w:t>şi</w:t>
      </w:r>
      <w:proofErr w:type="spellEnd"/>
      <w:r w:rsidRPr="000266BE">
        <w:rPr>
          <w:rFonts w:ascii="Trebuchet MS" w:hAnsi="Trebuchet MS"/>
          <w:sz w:val="24"/>
          <w:szCs w:val="24"/>
        </w:rPr>
        <w:t xml:space="preserve"> utilizarea fondurilor europene </w:t>
      </w:r>
      <w:proofErr w:type="spellStart"/>
      <w:r w:rsidRPr="000266BE">
        <w:rPr>
          <w:rFonts w:ascii="Trebuchet MS" w:hAnsi="Trebuchet MS"/>
          <w:sz w:val="24"/>
          <w:szCs w:val="24"/>
        </w:rPr>
        <w:t>şi</w:t>
      </w:r>
      <w:proofErr w:type="spellEnd"/>
      <w:r w:rsidRPr="000266BE">
        <w:rPr>
          <w:rFonts w:ascii="Trebuchet MS" w:hAnsi="Trebuchet MS"/>
          <w:sz w:val="24"/>
          <w:szCs w:val="24"/>
        </w:rPr>
        <w:t xml:space="preserve">/sau a fondurilor publice </w:t>
      </w:r>
      <w:proofErr w:type="spellStart"/>
      <w:r w:rsidRPr="000266BE">
        <w:rPr>
          <w:rFonts w:ascii="Trebuchet MS" w:hAnsi="Trebuchet MS"/>
          <w:sz w:val="24"/>
          <w:szCs w:val="24"/>
        </w:rPr>
        <w:t>naţionale</w:t>
      </w:r>
      <w:proofErr w:type="spellEnd"/>
      <w:r w:rsidRPr="000266BE">
        <w:rPr>
          <w:rFonts w:ascii="Trebuchet MS" w:hAnsi="Trebuchet MS"/>
          <w:sz w:val="24"/>
          <w:szCs w:val="24"/>
        </w:rPr>
        <w:t xml:space="preserve"> aferente acestora, aprobata prin Legea nr. 142/2012, cu modificările și completările ulterioare; </w:t>
      </w:r>
    </w:p>
    <w:p w14:paraId="47E5EECE"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875/2011 privind aprobarea normelor de aplicare a OUG nr. 66/2011 privind prevenirea, constatarea si sancționarea neregulilor apărute in obținerea si utilizarea fondurilor europene si/sau a fondurilor publice naționale aferente acestora, cu modificările și completările ulterioare;</w:t>
      </w:r>
    </w:p>
    <w:p w14:paraId="1E93CC60"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519/2014 privind stabilirea ratelor aferente reducerilor procentuale/</w:t>
      </w:r>
      <w:proofErr w:type="spellStart"/>
      <w:r w:rsidRPr="000266BE">
        <w:rPr>
          <w:rFonts w:ascii="Trebuchet MS" w:hAnsi="Trebuchet MS"/>
          <w:sz w:val="24"/>
          <w:szCs w:val="24"/>
        </w:rPr>
        <w:t>corecţiilor</w:t>
      </w:r>
      <w:proofErr w:type="spellEnd"/>
      <w:r w:rsidRPr="000266BE">
        <w:rPr>
          <w:rFonts w:ascii="Trebuchet MS" w:hAnsi="Trebuchet MS"/>
          <w:sz w:val="24"/>
          <w:szCs w:val="24"/>
        </w:rPr>
        <w:t xml:space="preserve"> financiare aplicabile pentru abaterile prevăzute în anexa la </w:t>
      </w:r>
      <w:proofErr w:type="spellStart"/>
      <w:r w:rsidRPr="000266BE">
        <w:rPr>
          <w:rFonts w:ascii="Trebuchet MS" w:hAnsi="Trebuchet MS"/>
          <w:sz w:val="24"/>
          <w:szCs w:val="24"/>
        </w:rPr>
        <w:t>Ordonanţa</w:t>
      </w:r>
      <w:proofErr w:type="spellEnd"/>
      <w:r w:rsidRPr="000266BE">
        <w:rPr>
          <w:rFonts w:ascii="Trebuchet MS" w:hAnsi="Trebuchet MS"/>
          <w:sz w:val="24"/>
          <w:szCs w:val="24"/>
        </w:rPr>
        <w:t xml:space="preserve"> de </w:t>
      </w:r>
      <w:proofErr w:type="spellStart"/>
      <w:r w:rsidRPr="000266BE">
        <w:rPr>
          <w:rFonts w:ascii="Trebuchet MS" w:hAnsi="Trebuchet MS"/>
          <w:sz w:val="24"/>
          <w:szCs w:val="24"/>
        </w:rPr>
        <w:t>urgenţă</w:t>
      </w:r>
      <w:proofErr w:type="spellEnd"/>
      <w:r w:rsidRPr="000266BE">
        <w:rPr>
          <w:rFonts w:ascii="Trebuchet MS" w:hAnsi="Trebuchet MS"/>
          <w:sz w:val="24"/>
          <w:szCs w:val="24"/>
        </w:rPr>
        <w:t xml:space="preserve"> a Guvernului nr. 66/2011</w:t>
      </w:r>
      <w:r w:rsidR="001D7B23" w:rsidRPr="000266BE">
        <w:rPr>
          <w:rFonts w:ascii="Trebuchet MS" w:hAnsi="Trebuchet MS"/>
          <w:sz w:val="24"/>
          <w:szCs w:val="24"/>
        </w:rPr>
        <w:t xml:space="preserve"> </w:t>
      </w:r>
      <w:r w:rsidRPr="000266BE">
        <w:rPr>
          <w:rFonts w:ascii="Trebuchet MS" w:hAnsi="Trebuchet MS"/>
          <w:sz w:val="24"/>
          <w:szCs w:val="24"/>
        </w:rPr>
        <w:t xml:space="preserve">privind prevenirea, constatarea si sancționarea neregulilor apărute in obținerea si utilizarea fondurilor europene si/sau a fondurilor publice naționale aferente acestora, cu modificările și completările ulterioare; </w:t>
      </w:r>
    </w:p>
    <w:p w14:paraId="5AA732BB"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OSGG nr. 400/2015 pentru aprobarea Codului controlului intern/managerial al entităților publice, actualizat, cu completările și modificările ulterioare;</w:t>
      </w:r>
    </w:p>
    <w:p w14:paraId="015E7AF4"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Acordul de Parteneriat pentru perioada 2021-2027 aprobat prin Decizia Comisiei Europene;</w:t>
      </w:r>
    </w:p>
    <w:p w14:paraId="0A7D6461" w14:textId="3A0FF31B"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Programul Asistență Tehnică 2021-2027 aprobat prin Decizia Comisiei Europene nr. C(2022) 6130;</w:t>
      </w:r>
    </w:p>
    <w:p w14:paraId="6904F440" w14:textId="77777777" w:rsidR="006B2A0C" w:rsidRPr="000D2EE3" w:rsidRDefault="006B2A0C" w:rsidP="003F75FC">
      <w:pPr>
        <w:spacing w:after="120"/>
        <w:jc w:val="both"/>
        <w:rPr>
          <w:rFonts w:ascii="Trebuchet MS" w:hAnsi="Trebuchet MS"/>
          <w:b/>
          <w:bCs/>
          <w:sz w:val="24"/>
          <w:szCs w:val="24"/>
        </w:rPr>
      </w:pPr>
    </w:p>
    <w:p w14:paraId="73D8D47E" w14:textId="1BEBA76E" w:rsidR="006B2A0C" w:rsidRDefault="00385137" w:rsidP="003F75FC">
      <w:pPr>
        <w:spacing w:before="120" w:after="120" w:line="240" w:lineRule="auto"/>
        <w:jc w:val="both"/>
        <w:rPr>
          <w:rFonts w:ascii="Trebuchet MS" w:eastAsia="Calibri" w:hAnsi="Trebuchet MS" w:cs="Times New Roman"/>
          <w:b/>
          <w:bCs/>
          <w:sz w:val="24"/>
          <w:szCs w:val="24"/>
        </w:rPr>
      </w:pPr>
      <w:r w:rsidRPr="000D2EE3">
        <w:rPr>
          <w:rFonts w:ascii="Trebuchet MS" w:eastAsia="Calibri" w:hAnsi="Trebuchet MS" w:cs="Times New Roman"/>
          <w:b/>
          <w:bCs/>
          <w:sz w:val="24"/>
          <w:szCs w:val="24"/>
        </w:rPr>
        <w:t>C</w:t>
      </w:r>
      <w:r w:rsidR="0060355E" w:rsidRPr="000D2EE3">
        <w:rPr>
          <w:rFonts w:ascii="Trebuchet MS" w:eastAsia="Calibri" w:hAnsi="Trebuchet MS" w:cs="Times New Roman"/>
          <w:b/>
          <w:bCs/>
          <w:sz w:val="24"/>
          <w:szCs w:val="24"/>
        </w:rPr>
        <w:t>apitolul 3.</w:t>
      </w:r>
      <w:r w:rsidR="006B2A0C" w:rsidRPr="000D2EE3">
        <w:rPr>
          <w:rFonts w:ascii="Trebuchet MS" w:eastAsia="Calibri" w:hAnsi="Trebuchet MS" w:cs="Times New Roman"/>
          <w:b/>
          <w:bCs/>
          <w:sz w:val="24"/>
          <w:szCs w:val="24"/>
        </w:rPr>
        <w:tab/>
        <w:t>ASPECTE SPECIFICE APELULUI DE PROIECTE</w:t>
      </w:r>
    </w:p>
    <w:p w14:paraId="6D988451" w14:textId="77777777" w:rsidR="00C16145" w:rsidRPr="00AE6468" w:rsidRDefault="00C16145" w:rsidP="00C16145">
      <w:pPr>
        <w:spacing w:before="120" w:after="120" w:line="256" w:lineRule="auto"/>
        <w:rPr>
          <w:rFonts w:ascii="Trebuchet MS" w:eastAsia="Calibri" w:hAnsi="Trebuchet MS" w:cs="Times New Roman"/>
          <w:bCs/>
          <w:i/>
        </w:rPr>
      </w:pPr>
      <w:r w:rsidRPr="00AE6468">
        <w:rPr>
          <w:rFonts w:ascii="Trebuchet MS" w:eastAsia="Calibri" w:hAnsi="Trebuchet MS" w:cs="Times New Roman"/>
          <w:bCs/>
          <w:i/>
        </w:rPr>
        <w:t xml:space="preserve">3.1. </w:t>
      </w:r>
      <w:r w:rsidRPr="00AE6468">
        <w:rPr>
          <w:rFonts w:ascii="Trebuchet MS" w:eastAsia="Calibri" w:hAnsi="Trebuchet MS" w:cs="Times New Roman"/>
          <w:i/>
        </w:rPr>
        <w:t>Tipul</w:t>
      </w:r>
      <w:r w:rsidRPr="00AE6468">
        <w:rPr>
          <w:rFonts w:ascii="Trebuchet MS" w:eastAsia="Calibri" w:hAnsi="Trebuchet MS" w:cs="Times New Roman"/>
          <w:bCs/>
          <w:i/>
        </w:rPr>
        <w:t xml:space="preserve"> de apel </w:t>
      </w:r>
    </w:p>
    <w:p w14:paraId="0F190247" w14:textId="77777777" w:rsidR="00C16145" w:rsidRPr="00AE6468" w:rsidRDefault="00C16145" w:rsidP="00AE6468">
      <w:pPr>
        <w:spacing w:before="120" w:after="0" w:line="300" w:lineRule="exact"/>
        <w:jc w:val="both"/>
        <w:rPr>
          <w:rFonts w:ascii="Trebuchet MS" w:hAnsi="Trebuchet MS"/>
          <w:sz w:val="24"/>
          <w:szCs w:val="24"/>
        </w:rPr>
      </w:pPr>
      <w:r w:rsidRPr="00AE6468">
        <w:rPr>
          <w:rFonts w:ascii="Trebuchet MS" w:hAnsi="Trebuchet MS"/>
          <w:sz w:val="24"/>
          <w:szCs w:val="24"/>
        </w:rPr>
        <w:t>Acesta este un apel de proiecte cu depunere continuă, proiectele putând fi depuse spre finanțare începând cu data lansării/deschiderii apelului de proiecte. Apelul de proiecte este deschis în sistemul informatic MySMIS2021/SMIS2021+.</w:t>
      </w:r>
    </w:p>
    <w:p w14:paraId="6D9EE656" w14:textId="77777777" w:rsidR="00C16145" w:rsidRPr="00AE6468" w:rsidRDefault="00C16145" w:rsidP="00C16145">
      <w:pPr>
        <w:spacing w:before="120" w:after="120" w:line="256" w:lineRule="auto"/>
        <w:rPr>
          <w:rFonts w:ascii="Trebuchet MS" w:eastAsia="Calibri" w:hAnsi="Trebuchet MS" w:cs="Times New Roman"/>
        </w:rPr>
      </w:pPr>
    </w:p>
    <w:p w14:paraId="4D79122B" w14:textId="77777777" w:rsidR="00C16145" w:rsidRPr="00AE6468" w:rsidRDefault="00C16145" w:rsidP="00C16145">
      <w:pPr>
        <w:spacing w:before="120" w:after="120" w:line="256" w:lineRule="auto"/>
        <w:rPr>
          <w:rFonts w:ascii="Trebuchet MS" w:eastAsia="Calibri" w:hAnsi="Trebuchet MS" w:cs="Times New Roman"/>
          <w:bCs/>
          <w:i/>
        </w:rPr>
      </w:pPr>
      <w:r w:rsidRPr="00AE6468">
        <w:rPr>
          <w:rFonts w:ascii="Trebuchet MS" w:eastAsia="Calibri" w:hAnsi="Trebuchet MS" w:cs="Times New Roman"/>
          <w:bCs/>
          <w:i/>
        </w:rPr>
        <w:t>3.2. Forma de sprijin (granturi; instrumente financiare, premii)</w:t>
      </w:r>
    </w:p>
    <w:p w14:paraId="38BAD430" w14:textId="724BA006" w:rsidR="00C16145" w:rsidRPr="00AE6468" w:rsidRDefault="00AA58AF" w:rsidP="00C16145">
      <w:pPr>
        <w:spacing w:before="120" w:after="120" w:line="256" w:lineRule="auto"/>
        <w:rPr>
          <w:rFonts w:ascii="Trebuchet MS" w:hAnsi="Trebuchet MS"/>
          <w:sz w:val="24"/>
          <w:szCs w:val="24"/>
        </w:rPr>
      </w:pPr>
      <w:r w:rsidRPr="00AE6468">
        <w:rPr>
          <w:rFonts w:ascii="Trebuchet MS" w:hAnsi="Trebuchet MS"/>
          <w:sz w:val="24"/>
          <w:szCs w:val="24"/>
        </w:rPr>
        <w:t>Forma de finanțare este grant nerambursabil.</w:t>
      </w:r>
    </w:p>
    <w:p w14:paraId="18DA2A41" w14:textId="77777777" w:rsidR="00AA58AF" w:rsidRPr="00AE6468" w:rsidRDefault="00AA58AF" w:rsidP="00C16145">
      <w:pPr>
        <w:spacing w:before="120" w:after="120" w:line="256" w:lineRule="auto"/>
        <w:rPr>
          <w:rFonts w:ascii="Trebuchet MS" w:eastAsia="Calibri" w:hAnsi="Trebuchet MS" w:cs="Times New Roman"/>
          <w:bCs/>
          <w:i/>
        </w:rPr>
      </w:pPr>
    </w:p>
    <w:p w14:paraId="726B03BC" w14:textId="77777777" w:rsidR="00C16145" w:rsidRPr="00AE6468" w:rsidRDefault="00C16145" w:rsidP="00C16145">
      <w:pPr>
        <w:spacing w:before="120" w:after="120" w:line="256" w:lineRule="auto"/>
        <w:rPr>
          <w:rFonts w:ascii="Trebuchet MS" w:eastAsia="Calibri" w:hAnsi="Trebuchet MS" w:cs="Times New Roman"/>
          <w:bCs/>
          <w:i/>
        </w:rPr>
      </w:pPr>
      <w:r w:rsidRPr="00AE6468">
        <w:rPr>
          <w:rFonts w:ascii="Trebuchet MS" w:eastAsia="Calibri" w:hAnsi="Trebuchet MS" w:cs="Times New Roman"/>
          <w:bCs/>
          <w:i/>
        </w:rPr>
        <w:t>3.3. Bugetul alocat apelului de proiecte</w:t>
      </w:r>
    </w:p>
    <w:p w14:paraId="28C84376" w14:textId="061C7DA4" w:rsidR="00C16145" w:rsidRPr="00AE6468" w:rsidRDefault="00C16145" w:rsidP="00C16145">
      <w:pPr>
        <w:spacing w:before="120" w:after="120" w:line="256" w:lineRule="auto"/>
        <w:rPr>
          <w:rFonts w:ascii="Trebuchet MS" w:eastAsia="Calibri" w:hAnsi="Trebuchet MS" w:cs="Times New Roman"/>
        </w:rPr>
      </w:pPr>
      <w:r w:rsidRPr="00AE6468">
        <w:rPr>
          <w:rFonts w:ascii="Trebuchet MS" w:eastAsia="Calibri" w:hAnsi="Trebuchet MS" w:cs="Times New Roman"/>
        </w:rPr>
        <w:t xml:space="preserve">Alocarea stabilită pentru apelul de proiecte este </w:t>
      </w:r>
      <w:r w:rsidR="005045CD" w:rsidRPr="00AE6468">
        <w:rPr>
          <w:rFonts w:ascii="Trebuchet MS" w:eastAsia="Calibri" w:hAnsi="Trebuchet MS" w:cs="Times New Roman"/>
        </w:rPr>
        <w:t>271.621.771</w:t>
      </w:r>
      <w:r w:rsidRPr="00AE6468">
        <w:rPr>
          <w:rFonts w:ascii="Trebuchet MS" w:eastAsia="Calibri" w:hAnsi="Trebuchet MS" w:cs="Times New Roman"/>
        </w:rPr>
        <w:t>euro.</w:t>
      </w:r>
    </w:p>
    <w:p w14:paraId="5F4B0624" w14:textId="77777777" w:rsidR="00C16145" w:rsidRPr="00AE6468" w:rsidRDefault="00C16145" w:rsidP="00C16145">
      <w:pPr>
        <w:spacing w:before="120" w:after="120" w:line="256" w:lineRule="auto"/>
        <w:rPr>
          <w:rFonts w:ascii="Trebuchet MS" w:eastAsia="Calibri" w:hAnsi="Trebuchet MS" w:cs="Times New Roman"/>
          <w:bCs/>
          <w:i/>
        </w:rPr>
      </w:pPr>
    </w:p>
    <w:p w14:paraId="25D0C0C3" w14:textId="77777777" w:rsidR="00C16145" w:rsidRPr="00AE6468" w:rsidRDefault="00C16145" w:rsidP="00C16145">
      <w:pPr>
        <w:spacing w:before="120" w:after="120" w:line="256" w:lineRule="auto"/>
        <w:rPr>
          <w:rFonts w:ascii="Trebuchet MS" w:eastAsia="Calibri" w:hAnsi="Trebuchet MS" w:cs="Times New Roman"/>
          <w:bCs/>
          <w:i/>
        </w:rPr>
      </w:pPr>
      <w:r w:rsidRPr="00AE6468">
        <w:rPr>
          <w:rFonts w:ascii="Trebuchet MS" w:eastAsia="Calibri" w:hAnsi="Trebuchet MS" w:cs="Times New Roman"/>
          <w:bCs/>
          <w:i/>
        </w:rPr>
        <w:t>3.4. Rata de cofinanțare</w:t>
      </w:r>
    </w:p>
    <w:p w14:paraId="1950433F" w14:textId="0E0CBBD2"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Rata de cofinanțare din </w:t>
      </w:r>
      <w:proofErr w:type="spellStart"/>
      <w:r w:rsidRPr="00AE6468">
        <w:rPr>
          <w:rFonts w:ascii="Trebuchet MS" w:hAnsi="Trebuchet MS"/>
          <w:sz w:val="24"/>
          <w:szCs w:val="24"/>
        </w:rPr>
        <w:t>P</w:t>
      </w:r>
      <w:r w:rsidR="005045CD" w:rsidRPr="00AE6468">
        <w:rPr>
          <w:rFonts w:ascii="Trebuchet MS" w:hAnsi="Trebuchet MS"/>
          <w:sz w:val="24"/>
          <w:szCs w:val="24"/>
        </w:rPr>
        <w:t>o</w:t>
      </w:r>
      <w:r w:rsidRPr="00AE6468">
        <w:rPr>
          <w:rFonts w:ascii="Trebuchet MS" w:hAnsi="Trebuchet MS"/>
          <w:sz w:val="24"/>
          <w:szCs w:val="24"/>
        </w:rPr>
        <w:t>AT</w:t>
      </w:r>
      <w:proofErr w:type="spellEnd"/>
    </w:p>
    <w:p w14:paraId="37307691" w14:textId="6A0E3B1B" w:rsidR="00C16145" w:rsidRPr="00AE6468" w:rsidRDefault="00C16145" w:rsidP="00C16145">
      <w:pPr>
        <w:spacing w:before="120" w:after="120" w:line="240" w:lineRule="auto"/>
        <w:jc w:val="both"/>
        <w:rPr>
          <w:rFonts w:ascii="Trebuchet MS" w:hAnsi="Trebuchet MS"/>
          <w:sz w:val="24"/>
          <w:szCs w:val="24"/>
        </w:rPr>
      </w:pP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 – 2027 este un program destinat sistemului de coordonare, gestionare și control al fondurilor și de gestionare a </w:t>
      </w:r>
      <w:r w:rsidR="005153EA" w:rsidRPr="00AE6468">
        <w:rPr>
          <w:rFonts w:ascii="Trebuchet MS" w:hAnsi="Trebuchet MS"/>
          <w:sz w:val="24"/>
          <w:szCs w:val="24"/>
        </w:rPr>
        <w:t>programelor</w:t>
      </w:r>
      <w:r w:rsidRPr="00AE6468">
        <w:rPr>
          <w:rFonts w:ascii="Trebuchet MS" w:hAnsi="Trebuchet MS"/>
          <w:sz w:val="24"/>
          <w:szCs w:val="24"/>
        </w:rPr>
        <w:t xml:space="preserve"> naționale, derulate de MIPE, fără prioritate de Asistență Tehnică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inclusiv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precum și potențialilor beneficiari/beneficiarilor acestor fonduri, prin natura sa orizontală răspunzând nevoilor de la nivel național. Astfel, deși localizarea principalilor beneficiari ai acestui </w:t>
      </w:r>
      <w:r w:rsidR="005153EA" w:rsidRPr="00AE6468">
        <w:rPr>
          <w:rFonts w:ascii="Trebuchet MS" w:hAnsi="Trebuchet MS"/>
          <w:sz w:val="24"/>
          <w:szCs w:val="24"/>
        </w:rPr>
        <w:t>program</w:t>
      </w:r>
      <w:r w:rsidRPr="00AE6468">
        <w:rPr>
          <w:rFonts w:ascii="Trebuchet MS" w:hAnsi="Trebuchet MS"/>
          <w:sz w:val="24"/>
          <w:szCs w:val="24"/>
        </w:rPr>
        <w:t xml:space="preserve"> (structurile de coordonare și control al fondurilor UE 2021-2027 și al structurilor care gestionează </w:t>
      </w:r>
      <w:r w:rsidR="005153EA" w:rsidRPr="00AE6468">
        <w:rPr>
          <w:rFonts w:ascii="Trebuchet MS" w:hAnsi="Trebuchet MS"/>
          <w:sz w:val="24"/>
          <w:szCs w:val="24"/>
        </w:rPr>
        <w:t>programele</w:t>
      </w:r>
      <w:r w:rsidRPr="00AE6468">
        <w:rPr>
          <w:rFonts w:ascii="Trebuchet MS" w:hAnsi="Trebuchet MS"/>
          <w:sz w:val="24"/>
          <w:szCs w:val="24"/>
        </w:rPr>
        <w:t xml:space="preserve"> naționale) se situează în regiunea București-Ilfov, intervențiile finanțate din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prin impactul pe care îl au asupra implementării tuturor </w:t>
      </w:r>
      <w:r w:rsidR="005153EA" w:rsidRPr="00AE6468">
        <w:rPr>
          <w:rFonts w:ascii="Trebuchet MS" w:hAnsi="Trebuchet MS"/>
          <w:sz w:val="24"/>
          <w:szCs w:val="24"/>
        </w:rPr>
        <w:t>programelor</w:t>
      </w:r>
      <w:r w:rsidRPr="00AE6468">
        <w:rPr>
          <w:rFonts w:ascii="Trebuchet MS" w:hAnsi="Trebuchet MS"/>
          <w:sz w:val="24"/>
          <w:szCs w:val="24"/>
        </w:rPr>
        <w:t xml:space="preserve">, acoperă toate regiunile României. Prin urmare, în vederea determinării valorii </w:t>
      </w:r>
      <w:proofErr w:type="spellStart"/>
      <w:r w:rsidRPr="00AE6468">
        <w:rPr>
          <w:rFonts w:ascii="Trebuchet MS" w:hAnsi="Trebuchet MS"/>
          <w:sz w:val="24"/>
          <w:szCs w:val="24"/>
        </w:rPr>
        <w:t>co</w:t>
      </w:r>
      <w:proofErr w:type="spellEnd"/>
      <w:r w:rsidRPr="00AE6468">
        <w:rPr>
          <w:rFonts w:ascii="Trebuchet MS" w:hAnsi="Trebuchet MS"/>
          <w:sz w:val="24"/>
          <w:szCs w:val="24"/>
        </w:rPr>
        <w:t xml:space="preserve">-finanțate din Fondul Social European Plus, se va utiliza o pro-rată </w:t>
      </w:r>
      <w:r w:rsidRPr="00AE6468">
        <w:rPr>
          <w:rFonts w:ascii="Trebuchet MS" w:hAnsi="Trebuchet MS"/>
          <w:sz w:val="24"/>
          <w:szCs w:val="24"/>
        </w:rPr>
        <w:lastRenderedPageBreak/>
        <w:t xml:space="preserve">pentru stabilirea valorii eligibile aferente regiunii mai dezvoltate și cea aferentă regiunilor mai puțin dezvoltate. Această pro-rată este calculată pe baza planului de finanțare al </w:t>
      </w:r>
      <w:proofErr w:type="spellStart"/>
      <w:r w:rsidRPr="00AE6468">
        <w:rPr>
          <w:rFonts w:ascii="Trebuchet MS" w:hAnsi="Trebuchet MS"/>
          <w:sz w:val="24"/>
          <w:szCs w:val="24"/>
        </w:rPr>
        <w:t>P</w:t>
      </w:r>
      <w:r w:rsidR="005548F2"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și se aplică la valoarea totală eligibilă a proiectului, fiind de 15,6887% pentru regiunea mai dezvoltată și 84,3113% pentru regiunile mai puțin dezvoltate.</w:t>
      </w:r>
    </w:p>
    <w:p w14:paraId="594178BC" w14:textId="77777777"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Pentru determinarea contribuției din Fondul Social European Plus, la valoarea eligibilă aferentă regiunii mai dezvoltate se va aplica procentul de 40%, iar la valoarea eligibilă aferentă regiunii mai puțin dezvoltate se va aplica procentul de 55%.</w:t>
      </w:r>
    </w:p>
    <w:p w14:paraId="1ED1EDA2" w14:textId="77777777" w:rsidR="006B2A0C" w:rsidRPr="000D2EE3" w:rsidRDefault="006B2A0C" w:rsidP="003F75FC">
      <w:pPr>
        <w:spacing w:before="120" w:after="120" w:line="240" w:lineRule="auto"/>
        <w:jc w:val="both"/>
        <w:rPr>
          <w:rFonts w:ascii="Trebuchet MS" w:eastAsia="Times New Roman" w:hAnsi="Trebuchet MS" w:cs="Times New Roman"/>
          <w:bCs/>
          <w:sz w:val="24"/>
          <w:szCs w:val="24"/>
        </w:rPr>
      </w:pPr>
    </w:p>
    <w:p w14:paraId="382AAAD9" w14:textId="49D5EBE1" w:rsidR="006B2A0C" w:rsidRPr="000D2EE3" w:rsidRDefault="006B2A0C" w:rsidP="003F75FC">
      <w:pPr>
        <w:spacing w:before="120" w:after="120" w:line="240" w:lineRule="auto"/>
        <w:jc w:val="both"/>
        <w:rPr>
          <w:rFonts w:ascii="Trebuchet MS" w:eastAsia="Times New Roman" w:hAnsi="Trebuchet MS" w:cs="Times New Roman"/>
          <w:bCs/>
          <w:sz w:val="24"/>
          <w:szCs w:val="24"/>
        </w:rPr>
      </w:pPr>
      <w:r w:rsidRPr="000D2EE3">
        <w:rPr>
          <w:rFonts w:ascii="Trebuchet MS" w:eastAsia="Times New Roman" w:hAnsi="Trebuchet MS" w:cs="Times New Roman"/>
          <w:bCs/>
          <w:sz w:val="24"/>
          <w:szCs w:val="24"/>
        </w:rPr>
        <w:t>3.</w:t>
      </w:r>
      <w:r w:rsidR="00C16145">
        <w:rPr>
          <w:rFonts w:ascii="Trebuchet MS" w:eastAsia="Times New Roman" w:hAnsi="Trebuchet MS" w:cs="Times New Roman"/>
          <w:bCs/>
          <w:sz w:val="24"/>
          <w:szCs w:val="24"/>
        </w:rPr>
        <w:t>5</w:t>
      </w:r>
      <w:r w:rsidRPr="000D2EE3">
        <w:rPr>
          <w:rFonts w:ascii="Trebuchet MS" w:eastAsia="Times New Roman" w:hAnsi="Trebuchet MS" w:cs="Times New Roman"/>
          <w:bCs/>
          <w:sz w:val="24"/>
          <w:szCs w:val="24"/>
        </w:rPr>
        <w:t xml:space="preserve"> </w:t>
      </w:r>
      <w:r w:rsidRPr="000D2EE3">
        <w:rPr>
          <w:rFonts w:ascii="Trebuchet MS" w:eastAsia="Calibri" w:hAnsi="Trebuchet MS" w:cs="Times New Roman"/>
          <w:sz w:val="24"/>
          <w:szCs w:val="24"/>
        </w:rPr>
        <w:t xml:space="preserve"> </w:t>
      </w:r>
      <w:r w:rsidRPr="000D2EE3">
        <w:rPr>
          <w:rFonts w:ascii="Trebuchet MS" w:hAnsi="Trebuchet MS"/>
          <w:i/>
          <w:sz w:val="24"/>
          <w:szCs w:val="24"/>
        </w:rPr>
        <w:t>Zona</w:t>
      </w:r>
      <w:r w:rsidR="00C16145">
        <w:rPr>
          <w:rFonts w:ascii="Trebuchet MS" w:hAnsi="Trebuchet MS"/>
          <w:i/>
          <w:sz w:val="24"/>
          <w:szCs w:val="24"/>
        </w:rPr>
        <w:t>/zonele</w:t>
      </w:r>
      <w:r w:rsidRPr="000D2EE3">
        <w:rPr>
          <w:rFonts w:ascii="Trebuchet MS" w:hAnsi="Trebuchet MS"/>
          <w:i/>
          <w:sz w:val="24"/>
          <w:szCs w:val="24"/>
        </w:rPr>
        <w:t xml:space="preserve"> geografic</w:t>
      </w:r>
      <w:r w:rsidR="00C16145">
        <w:rPr>
          <w:rFonts w:ascii="Trebuchet MS" w:hAnsi="Trebuchet MS"/>
          <w:i/>
          <w:sz w:val="24"/>
          <w:szCs w:val="24"/>
        </w:rPr>
        <w:t>(e)</w:t>
      </w:r>
      <w:r w:rsidRPr="000D2EE3">
        <w:rPr>
          <w:rFonts w:ascii="Trebuchet MS" w:hAnsi="Trebuchet MS"/>
          <w:i/>
          <w:sz w:val="24"/>
          <w:szCs w:val="24"/>
        </w:rPr>
        <w:t xml:space="preserve"> vizat</w:t>
      </w:r>
      <w:r w:rsidR="00C16145">
        <w:rPr>
          <w:rFonts w:ascii="Trebuchet MS" w:hAnsi="Trebuchet MS"/>
          <w:i/>
          <w:sz w:val="24"/>
          <w:szCs w:val="24"/>
        </w:rPr>
        <w:t>a(e)</w:t>
      </w:r>
      <w:r w:rsidRPr="000D2EE3">
        <w:rPr>
          <w:rFonts w:ascii="Trebuchet MS" w:hAnsi="Trebuchet MS"/>
          <w:i/>
          <w:sz w:val="24"/>
          <w:szCs w:val="24"/>
        </w:rPr>
        <w:t xml:space="preserve"> de proiect</w:t>
      </w:r>
    </w:p>
    <w:p w14:paraId="7B9E9739" w14:textId="2B12664D" w:rsidR="006B2A0C" w:rsidRDefault="006B2A0C"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Deși localizarea principalilor beneficiari ai acestui program (structurile de coordonare și control al fondurilor și al structurilor care gestionează programele naționale) se situează în regiunea București-Ilfov, acțiunile finanțate din </w:t>
      </w:r>
      <w:proofErr w:type="spellStart"/>
      <w:r w:rsidRPr="000D2EE3">
        <w:rPr>
          <w:rFonts w:ascii="Trebuchet MS" w:hAnsi="Trebuchet MS"/>
          <w:iCs/>
          <w:sz w:val="24"/>
          <w:szCs w:val="24"/>
        </w:rPr>
        <w:t>PoAT</w:t>
      </w:r>
      <w:proofErr w:type="spellEnd"/>
      <w:r w:rsidRPr="000D2EE3">
        <w:rPr>
          <w:rFonts w:ascii="Trebuchet MS" w:hAnsi="Trebuchet MS"/>
          <w:iCs/>
          <w:sz w:val="24"/>
          <w:szCs w:val="24"/>
        </w:rPr>
        <w:t xml:space="preserve">, prin impactul pe care îl au asupra implementării tuturor programelor, acoperă toate regiunile României.  </w:t>
      </w:r>
    </w:p>
    <w:p w14:paraId="2D6EE807" w14:textId="77777777" w:rsidR="00C16145" w:rsidRDefault="00C16145" w:rsidP="003F75FC">
      <w:pPr>
        <w:spacing w:before="120" w:after="120" w:line="240" w:lineRule="auto"/>
        <w:jc w:val="both"/>
        <w:rPr>
          <w:rFonts w:ascii="Trebuchet MS" w:hAnsi="Trebuchet MS"/>
          <w:iCs/>
          <w:sz w:val="24"/>
          <w:szCs w:val="24"/>
        </w:rPr>
      </w:pPr>
    </w:p>
    <w:p w14:paraId="4857C646" w14:textId="3FEC4663" w:rsidR="00C16145" w:rsidRDefault="00C16145" w:rsidP="003F75FC">
      <w:pPr>
        <w:spacing w:before="120" w:after="120" w:line="240" w:lineRule="auto"/>
        <w:jc w:val="both"/>
        <w:rPr>
          <w:rFonts w:ascii="Trebuchet MS" w:eastAsia="Calibri" w:hAnsi="Trebuchet MS" w:cs="Times New Roman"/>
          <w:bCs/>
          <w:i/>
          <w:color w:val="4472C4"/>
        </w:rPr>
      </w:pPr>
      <w:r>
        <w:rPr>
          <w:rFonts w:ascii="Trebuchet MS" w:hAnsi="Trebuchet MS"/>
          <w:iCs/>
          <w:sz w:val="24"/>
          <w:szCs w:val="24"/>
        </w:rPr>
        <w:t xml:space="preserve">3.6  </w:t>
      </w:r>
      <w:r w:rsidRPr="00AE6468">
        <w:rPr>
          <w:rFonts w:ascii="Trebuchet MS" w:eastAsia="Calibri" w:hAnsi="Trebuchet MS" w:cs="Times New Roman"/>
          <w:bCs/>
          <w:i/>
        </w:rPr>
        <w:t>Acțiuni sprijinite în cadrul apelului</w:t>
      </w:r>
    </w:p>
    <w:p w14:paraId="75A27C9A" w14:textId="7AC3E52C"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proiectele finanțate în cadrul Priorității 2 </w:t>
      </w:r>
      <w:r w:rsidRPr="00AE6468">
        <w:rPr>
          <w:rFonts w:ascii="Trebuchet MS" w:hAnsi="Trebuchet MS"/>
          <w:i/>
          <w:iCs/>
          <w:sz w:val="24"/>
          <w:szCs w:val="24"/>
        </w:rPr>
        <w:t xml:space="preserve">Îmbunătățirea capacității de gestionare și implementare </w:t>
      </w:r>
      <w:proofErr w:type="spellStart"/>
      <w:r w:rsidRPr="00AE6468">
        <w:rPr>
          <w:rFonts w:ascii="Trebuchet MS" w:hAnsi="Trebuchet MS"/>
          <w:i/>
          <w:iCs/>
          <w:sz w:val="24"/>
          <w:szCs w:val="24"/>
        </w:rPr>
        <w:t>şi</w:t>
      </w:r>
      <w:proofErr w:type="spellEnd"/>
      <w:r w:rsidRPr="00AE6468">
        <w:rPr>
          <w:rFonts w:ascii="Trebuchet MS" w:hAnsi="Trebuchet MS"/>
          <w:i/>
          <w:iCs/>
          <w:sz w:val="24"/>
          <w:szCs w:val="24"/>
        </w:rPr>
        <w:t xml:space="preserve"> asigurarea </w:t>
      </w:r>
      <w:proofErr w:type="spellStart"/>
      <w:r w:rsidRPr="00AE6468">
        <w:rPr>
          <w:rFonts w:ascii="Trebuchet MS" w:hAnsi="Trebuchet MS"/>
          <w:i/>
          <w:iCs/>
          <w:sz w:val="24"/>
          <w:szCs w:val="24"/>
        </w:rPr>
        <w:t>transparenţei</w:t>
      </w:r>
      <w:proofErr w:type="spellEnd"/>
      <w:r w:rsidRPr="00AE6468">
        <w:rPr>
          <w:rFonts w:ascii="Trebuchet MS" w:hAnsi="Trebuchet MS"/>
          <w:i/>
          <w:iCs/>
          <w:sz w:val="24"/>
          <w:szCs w:val="24"/>
        </w:rPr>
        <w:t xml:space="preserve"> fondurilor FEDR, FC, FSE+, FTJ</w:t>
      </w:r>
      <w:r w:rsidRPr="00AE6468">
        <w:rPr>
          <w:rFonts w:ascii="Trebuchet MS" w:hAnsi="Trebuchet MS"/>
          <w:sz w:val="24"/>
          <w:szCs w:val="24"/>
        </w:rPr>
        <w:t xml:space="preserve"> se are în vedere asigurarea asistenței tehnice necesare derulării activităților de coordonare și control al fondurilor și de gestionare a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și </w:t>
      </w:r>
      <w:proofErr w:type="spellStart"/>
      <w:r w:rsidRPr="00AE6468">
        <w:rPr>
          <w:rFonts w:ascii="Trebuchet MS" w:hAnsi="Trebuchet MS"/>
          <w:sz w:val="24"/>
          <w:szCs w:val="24"/>
        </w:rPr>
        <w:t>P</w:t>
      </w:r>
      <w:r w:rsidR="00DF17E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2021-2027. Astfel, se vor promova acțiuni orizontale și acțiuni specifice, la nivelul fiecărui </w:t>
      </w:r>
      <w:r w:rsidR="00BD5717">
        <w:rPr>
          <w:rFonts w:ascii="Trebuchet MS" w:hAnsi="Trebuchet MS"/>
          <w:sz w:val="24"/>
          <w:szCs w:val="24"/>
        </w:rPr>
        <w:t>program</w:t>
      </w:r>
      <w:r w:rsidRPr="00AE6468">
        <w:rPr>
          <w:rFonts w:ascii="Trebuchet MS" w:hAnsi="Trebuchet MS"/>
          <w:sz w:val="24"/>
          <w:szCs w:val="24"/>
        </w:rPr>
        <w:t>, privind pregătirea și evaluarea proiectelor, ajutor de stat, instrumente financiare, evaluare și indicatori, achiziții publice, sistem informatic, prevenirea și gestionarea neregulilor, anti-fraudă și prevenirea conflictului de interese, etc.</w:t>
      </w:r>
    </w:p>
    <w:p w14:paraId="7593270A" w14:textId="483BD506" w:rsidR="00C16145" w:rsidRPr="00AE6468" w:rsidRDefault="00C16145" w:rsidP="00C16145">
      <w:pPr>
        <w:spacing w:before="120" w:after="120" w:line="240" w:lineRule="auto"/>
        <w:jc w:val="both"/>
        <w:rPr>
          <w:rFonts w:ascii="Trebuchet MS" w:eastAsia="Calibri" w:hAnsi="Trebuchet MS" w:cs="Times New Roman"/>
          <w:sz w:val="24"/>
          <w:szCs w:val="24"/>
        </w:rPr>
      </w:pPr>
      <w:proofErr w:type="spellStart"/>
      <w:r w:rsidRPr="00AE6468">
        <w:rPr>
          <w:rFonts w:ascii="Trebuchet MS" w:eastAsia="Calibri" w:hAnsi="Trebuchet MS" w:cs="Times New Roman"/>
          <w:sz w:val="24"/>
          <w:szCs w:val="24"/>
        </w:rPr>
        <w:t>Actiuni</w:t>
      </w:r>
      <w:proofErr w:type="spellEnd"/>
      <w:r w:rsidRPr="00AE6468">
        <w:rPr>
          <w:rFonts w:ascii="Trebuchet MS" w:eastAsia="Calibri" w:hAnsi="Trebuchet MS" w:cs="Times New Roman"/>
          <w:sz w:val="24"/>
          <w:szCs w:val="24"/>
        </w:rPr>
        <w:t xml:space="preserve"> sprijinite </w:t>
      </w:r>
      <w:r w:rsidR="00BD5717">
        <w:rPr>
          <w:rFonts w:ascii="Trebuchet MS" w:eastAsia="Calibri" w:hAnsi="Trebuchet MS" w:cs="Times New Roman"/>
          <w:sz w:val="24"/>
          <w:szCs w:val="24"/>
        </w:rPr>
        <w:t>î</w:t>
      </w:r>
      <w:r w:rsidRPr="00AE6468">
        <w:rPr>
          <w:rFonts w:ascii="Trebuchet MS" w:eastAsia="Calibri" w:hAnsi="Trebuchet MS" w:cs="Times New Roman"/>
          <w:sz w:val="24"/>
          <w:szCs w:val="24"/>
        </w:rPr>
        <w:t>n cadrul apelului:</w:t>
      </w:r>
    </w:p>
    <w:p w14:paraId="294D97A8"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 xml:space="preserve">Sprijin în coordonarea, gestionarea și controlul fondurilor </w:t>
      </w:r>
    </w:p>
    <w:p w14:paraId="20BFC699"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 xml:space="preserve">Informare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comunicare</w:t>
      </w:r>
    </w:p>
    <w:p w14:paraId="7832A8C1"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pentru întărirea parteneriatului</w:t>
      </w:r>
    </w:p>
    <w:p w14:paraId="4A80F7C3"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pentru întărirea capacității de evaluare și realizarea evaluărilor AP și PO</w:t>
      </w:r>
    </w:p>
    <w:p w14:paraId="50ADD339"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SMIS și asigurare echipamente TIC</w:t>
      </w:r>
    </w:p>
    <w:p w14:paraId="378D1450"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Pregătirea perioadei post-2027</w:t>
      </w:r>
    </w:p>
    <w:p w14:paraId="3A511C67"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Instruire</w:t>
      </w:r>
    </w:p>
    <w:p w14:paraId="54BB5F01"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 xml:space="preserve">Măsurile pentru consolidarea capacității administrative </w:t>
      </w:r>
    </w:p>
    <w:p w14:paraId="33387D0F" w14:textId="77777777" w:rsidR="00C16145" w:rsidRPr="00AE6468" w:rsidRDefault="00C16145" w:rsidP="00C16145">
      <w:pPr>
        <w:spacing w:before="120" w:after="120" w:line="240" w:lineRule="auto"/>
        <w:jc w:val="both"/>
        <w:rPr>
          <w:rFonts w:ascii="Trebuchet MS" w:eastAsia="Times New Roman" w:hAnsi="Trebuchet MS" w:cs="Times New Roman"/>
          <w:bCs/>
          <w:sz w:val="24"/>
          <w:szCs w:val="24"/>
        </w:rPr>
      </w:pPr>
    </w:p>
    <w:p w14:paraId="19227E2B" w14:textId="77777777" w:rsidR="00C16145" w:rsidRPr="00AE6468" w:rsidRDefault="00C16145" w:rsidP="00C16145">
      <w:pPr>
        <w:spacing w:before="120" w:after="120" w:line="240" w:lineRule="auto"/>
        <w:jc w:val="both"/>
        <w:rPr>
          <w:rFonts w:ascii="Trebuchet MS" w:eastAsia="Times New Roman" w:hAnsi="Trebuchet MS" w:cs="Times New Roman"/>
          <w:b/>
          <w:sz w:val="24"/>
          <w:szCs w:val="24"/>
          <w:u w:val="single"/>
        </w:rPr>
      </w:pPr>
      <w:proofErr w:type="spellStart"/>
      <w:r w:rsidRPr="00AE6468">
        <w:rPr>
          <w:rFonts w:ascii="Trebuchet MS" w:eastAsia="Times New Roman" w:hAnsi="Trebuchet MS" w:cs="Times New Roman"/>
          <w:b/>
          <w:sz w:val="24"/>
          <w:szCs w:val="24"/>
          <w:u w:val="single"/>
        </w:rPr>
        <w:t>Complementarităţi</w:t>
      </w:r>
      <w:proofErr w:type="spellEnd"/>
      <w:r w:rsidRPr="00AE6468">
        <w:rPr>
          <w:rFonts w:ascii="Trebuchet MS" w:eastAsia="Times New Roman" w:hAnsi="Trebuchet MS" w:cs="Times New Roman"/>
          <w:b/>
          <w:sz w:val="24"/>
          <w:szCs w:val="24"/>
          <w:u w:val="single"/>
        </w:rPr>
        <w:t xml:space="preserve"> </w:t>
      </w:r>
      <w:proofErr w:type="spellStart"/>
      <w:r w:rsidRPr="00AE6468">
        <w:rPr>
          <w:rFonts w:ascii="Trebuchet MS" w:eastAsia="Times New Roman" w:hAnsi="Trebuchet MS" w:cs="Times New Roman"/>
          <w:b/>
          <w:sz w:val="24"/>
          <w:szCs w:val="24"/>
          <w:u w:val="single"/>
        </w:rPr>
        <w:t>şi</w:t>
      </w:r>
      <w:proofErr w:type="spellEnd"/>
      <w:r w:rsidRPr="00AE6468">
        <w:rPr>
          <w:rFonts w:ascii="Trebuchet MS" w:eastAsia="Times New Roman" w:hAnsi="Trebuchet MS" w:cs="Times New Roman"/>
          <w:b/>
          <w:sz w:val="24"/>
          <w:szCs w:val="24"/>
          <w:u w:val="single"/>
        </w:rPr>
        <w:t xml:space="preserve"> sinergii între fonduri</w:t>
      </w:r>
    </w:p>
    <w:p w14:paraId="5B4F09AB" w14:textId="77777777" w:rsidR="00C16145" w:rsidRPr="00AE6468" w:rsidRDefault="00C16145" w:rsidP="00C16145">
      <w:pPr>
        <w:spacing w:before="120" w:after="120" w:line="240" w:lineRule="auto"/>
        <w:jc w:val="both"/>
        <w:rPr>
          <w:rFonts w:ascii="Trebuchet MS" w:eastAsia="Times New Roman" w:hAnsi="Trebuchet MS" w:cs="Times New Roman"/>
          <w:bCs/>
          <w:sz w:val="24"/>
          <w:szCs w:val="24"/>
        </w:rPr>
      </w:pPr>
      <w:r w:rsidRPr="00AE6468">
        <w:rPr>
          <w:rFonts w:ascii="Trebuchet MS" w:eastAsia="Times New Roman" w:hAnsi="Trebuchet MS" w:cs="Times New Roman"/>
          <w:bCs/>
          <w:sz w:val="24"/>
          <w:szCs w:val="24"/>
        </w:rPr>
        <w:t xml:space="preserve">Asigurarea </w:t>
      </w:r>
      <w:proofErr w:type="spellStart"/>
      <w:r w:rsidRPr="00AE6468">
        <w:rPr>
          <w:rFonts w:ascii="Trebuchet MS" w:eastAsia="Times New Roman" w:hAnsi="Trebuchet MS" w:cs="Times New Roman"/>
          <w:bCs/>
          <w:sz w:val="24"/>
          <w:szCs w:val="24"/>
        </w:rPr>
        <w:t>complementarităților</w:t>
      </w:r>
      <w:proofErr w:type="spellEnd"/>
      <w:r w:rsidRPr="00AE6468">
        <w:rPr>
          <w:rFonts w:ascii="Trebuchet MS" w:eastAsia="Times New Roman" w:hAnsi="Trebuchet MS" w:cs="Times New Roman"/>
          <w:bCs/>
          <w:sz w:val="24"/>
          <w:szCs w:val="24"/>
        </w:rPr>
        <w:t xml:space="preserve"> și </w:t>
      </w:r>
      <w:proofErr w:type="spellStart"/>
      <w:r w:rsidRPr="00AE6468">
        <w:rPr>
          <w:rFonts w:ascii="Trebuchet MS" w:eastAsia="Times New Roman" w:hAnsi="Trebuchet MS" w:cs="Times New Roman"/>
          <w:bCs/>
          <w:sz w:val="24"/>
          <w:szCs w:val="24"/>
        </w:rPr>
        <w:t>sinergiilor</w:t>
      </w:r>
      <w:proofErr w:type="spellEnd"/>
      <w:r w:rsidRPr="00AE6468">
        <w:rPr>
          <w:rFonts w:ascii="Trebuchet MS" w:eastAsia="Times New Roman" w:hAnsi="Trebuchet MS" w:cs="Times New Roman"/>
          <w:bCs/>
          <w:sz w:val="24"/>
          <w:szCs w:val="24"/>
        </w:rPr>
        <w:t xml:space="preserve"> între fonduri/alte instrumente UE se va realiza prin mecanismul de coordonare structurat pe trei niveluri (strategic, interinstituțional tematic, operațional) stabilit la nivelul AP care va asigura și coerența intervențiilor. Comitetul de Coordonare pentru Managementul AP (CCMAP) va asigura, pe parcursul implementării, coordonarea strategică </w:t>
      </w:r>
      <w:proofErr w:type="spellStart"/>
      <w:r w:rsidRPr="00AE6468">
        <w:rPr>
          <w:rFonts w:ascii="Trebuchet MS" w:eastAsia="Times New Roman" w:hAnsi="Trebuchet MS" w:cs="Times New Roman"/>
          <w:bCs/>
          <w:sz w:val="24"/>
          <w:szCs w:val="24"/>
        </w:rPr>
        <w:t>şi</w:t>
      </w:r>
      <w:proofErr w:type="spellEnd"/>
      <w:r w:rsidRPr="00AE6468">
        <w:rPr>
          <w:rFonts w:ascii="Trebuchet MS" w:eastAsia="Times New Roman" w:hAnsi="Trebuchet MS" w:cs="Times New Roman"/>
          <w:bCs/>
          <w:sz w:val="24"/>
          <w:szCs w:val="24"/>
        </w:rPr>
        <w:t xml:space="preserve"> complementaritatea intervențiilor, urmărind </w:t>
      </w:r>
      <w:proofErr w:type="spellStart"/>
      <w:r w:rsidRPr="00AE6468">
        <w:rPr>
          <w:rFonts w:ascii="Trebuchet MS" w:eastAsia="Times New Roman" w:hAnsi="Trebuchet MS" w:cs="Times New Roman"/>
          <w:bCs/>
          <w:sz w:val="24"/>
          <w:szCs w:val="24"/>
        </w:rPr>
        <w:t>coerenţa</w:t>
      </w:r>
      <w:proofErr w:type="spellEnd"/>
      <w:r w:rsidRPr="00AE6468">
        <w:rPr>
          <w:rFonts w:ascii="Trebuchet MS" w:eastAsia="Times New Roman" w:hAnsi="Trebuchet MS" w:cs="Times New Roman"/>
          <w:bCs/>
          <w:sz w:val="24"/>
          <w:szCs w:val="24"/>
        </w:rPr>
        <w:t xml:space="preserve">, </w:t>
      </w:r>
      <w:proofErr w:type="spellStart"/>
      <w:r w:rsidRPr="00AE6468">
        <w:rPr>
          <w:rFonts w:ascii="Trebuchet MS" w:eastAsia="Times New Roman" w:hAnsi="Trebuchet MS" w:cs="Times New Roman"/>
          <w:bCs/>
          <w:sz w:val="24"/>
          <w:szCs w:val="24"/>
        </w:rPr>
        <w:t>sinergiile</w:t>
      </w:r>
      <w:proofErr w:type="spellEnd"/>
      <w:r w:rsidRPr="00AE6468">
        <w:rPr>
          <w:rFonts w:ascii="Trebuchet MS" w:eastAsia="Times New Roman" w:hAnsi="Trebuchet MS" w:cs="Times New Roman"/>
          <w:bCs/>
          <w:sz w:val="24"/>
          <w:szCs w:val="24"/>
        </w:rPr>
        <w:t xml:space="preserve"> </w:t>
      </w:r>
      <w:proofErr w:type="spellStart"/>
      <w:r w:rsidRPr="00AE6468">
        <w:rPr>
          <w:rFonts w:ascii="Trebuchet MS" w:eastAsia="Times New Roman" w:hAnsi="Trebuchet MS" w:cs="Times New Roman"/>
          <w:bCs/>
          <w:sz w:val="24"/>
          <w:szCs w:val="24"/>
        </w:rPr>
        <w:t>şi</w:t>
      </w:r>
      <w:proofErr w:type="spellEnd"/>
      <w:r w:rsidRPr="00AE6468">
        <w:rPr>
          <w:rFonts w:ascii="Trebuchet MS" w:eastAsia="Times New Roman" w:hAnsi="Trebuchet MS" w:cs="Times New Roman"/>
          <w:bCs/>
          <w:sz w:val="24"/>
          <w:szCs w:val="24"/>
        </w:rPr>
        <w:t xml:space="preserve"> demarcarea între programe/instrumente </w:t>
      </w:r>
      <w:proofErr w:type="spellStart"/>
      <w:r w:rsidRPr="00AE6468">
        <w:rPr>
          <w:rFonts w:ascii="Trebuchet MS" w:eastAsia="Times New Roman" w:hAnsi="Trebuchet MS" w:cs="Times New Roman"/>
          <w:bCs/>
          <w:sz w:val="24"/>
          <w:szCs w:val="24"/>
        </w:rPr>
        <w:t>naţionale</w:t>
      </w:r>
      <w:proofErr w:type="spellEnd"/>
      <w:r w:rsidRPr="00AE6468">
        <w:rPr>
          <w:rFonts w:ascii="Trebuchet MS" w:eastAsia="Times New Roman" w:hAnsi="Trebuchet MS" w:cs="Times New Roman"/>
          <w:bCs/>
          <w:sz w:val="24"/>
          <w:szCs w:val="24"/>
        </w:rPr>
        <w:t xml:space="preserve"> </w:t>
      </w:r>
      <w:proofErr w:type="spellStart"/>
      <w:r w:rsidRPr="00AE6468">
        <w:rPr>
          <w:rFonts w:ascii="Trebuchet MS" w:eastAsia="Times New Roman" w:hAnsi="Trebuchet MS" w:cs="Times New Roman"/>
          <w:bCs/>
          <w:sz w:val="24"/>
          <w:szCs w:val="24"/>
        </w:rPr>
        <w:t>şi</w:t>
      </w:r>
      <w:proofErr w:type="spellEnd"/>
      <w:r w:rsidRPr="00AE6468">
        <w:rPr>
          <w:rFonts w:ascii="Trebuchet MS" w:eastAsia="Times New Roman" w:hAnsi="Trebuchet MS" w:cs="Times New Roman"/>
          <w:bCs/>
          <w:sz w:val="24"/>
          <w:szCs w:val="24"/>
        </w:rPr>
        <w:t xml:space="preserve"> europene.</w:t>
      </w:r>
    </w:p>
    <w:p w14:paraId="72167860" w14:textId="77777777" w:rsidR="00631E69" w:rsidRPr="000D2EE3" w:rsidRDefault="00631E69" w:rsidP="003F75FC">
      <w:pPr>
        <w:spacing w:before="120" w:after="120" w:line="240" w:lineRule="auto"/>
        <w:jc w:val="both"/>
        <w:rPr>
          <w:rFonts w:ascii="Trebuchet MS" w:hAnsi="Trebuchet MS"/>
          <w:i/>
          <w:sz w:val="24"/>
          <w:szCs w:val="24"/>
        </w:rPr>
      </w:pPr>
    </w:p>
    <w:p w14:paraId="6A22F5CD" w14:textId="6381D415" w:rsidR="001055AF" w:rsidRPr="000D2EE3" w:rsidRDefault="001055AF" w:rsidP="003F75FC">
      <w:pPr>
        <w:spacing w:before="120" w:after="120" w:line="240" w:lineRule="auto"/>
        <w:jc w:val="both"/>
        <w:rPr>
          <w:rFonts w:ascii="Trebuchet MS" w:hAnsi="Trebuchet MS"/>
          <w:i/>
          <w:sz w:val="24"/>
          <w:szCs w:val="24"/>
        </w:rPr>
      </w:pPr>
      <w:r w:rsidRPr="000D2EE3">
        <w:rPr>
          <w:rFonts w:ascii="Trebuchet MS" w:hAnsi="Trebuchet MS"/>
          <w:i/>
          <w:sz w:val="24"/>
          <w:szCs w:val="24"/>
        </w:rPr>
        <w:t>3.</w:t>
      </w:r>
      <w:r w:rsidR="00C16145">
        <w:rPr>
          <w:rFonts w:ascii="Trebuchet MS" w:hAnsi="Trebuchet MS"/>
          <w:i/>
          <w:sz w:val="24"/>
          <w:szCs w:val="24"/>
        </w:rPr>
        <w:t>7</w:t>
      </w:r>
      <w:r w:rsidRPr="000D2EE3">
        <w:rPr>
          <w:rFonts w:ascii="Trebuchet MS" w:hAnsi="Trebuchet MS"/>
          <w:i/>
          <w:sz w:val="24"/>
          <w:szCs w:val="24"/>
        </w:rPr>
        <w:t>.</w:t>
      </w:r>
      <w:r w:rsidRPr="000D2EE3">
        <w:rPr>
          <w:rFonts w:ascii="Trebuchet MS" w:hAnsi="Trebuchet MS"/>
          <w:i/>
          <w:sz w:val="24"/>
          <w:szCs w:val="24"/>
        </w:rPr>
        <w:tab/>
      </w:r>
      <w:r w:rsidR="00C16145" w:rsidRPr="00C16145">
        <w:rPr>
          <w:rFonts w:ascii="Trebuchet MS" w:hAnsi="Trebuchet MS"/>
          <w:i/>
          <w:sz w:val="24"/>
          <w:szCs w:val="24"/>
        </w:rPr>
        <w:t>Grup țintă vizat de apelul de proiecte</w:t>
      </w:r>
      <w:r w:rsidRPr="000D2EE3">
        <w:rPr>
          <w:rFonts w:ascii="Trebuchet MS" w:hAnsi="Trebuchet MS"/>
          <w:i/>
          <w:sz w:val="24"/>
          <w:szCs w:val="24"/>
        </w:rPr>
        <w:tab/>
      </w:r>
    </w:p>
    <w:p w14:paraId="77F0B265" w14:textId="0A3946D6" w:rsidR="001D602D" w:rsidRDefault="001D602D"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lastRenderedPageBreak/>
        <w:t xml:space="preserve">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w:t>
      </w:r>
      <w:r w:rsidR="00DC02E2">
        <w:rPr>
          <w:rFonts w:ascii="Trebuchet MS" w:hAnsi="Trebuchet MS"/>
          <w:iCs/>
          <w:sz w:val="24"/>
          <w:szCs w:val="24"/>
        </w:rPr>
        <w:t>”</w:t>
      </w:r>
      <w:r w:rsidRPr="000D2EE3">
        <w:rPr>
          <w:rFonts w:ascii="Trebuchet MS" w:hAnsi="Trebuchet MS"/>
          <w:iCs/>
          <w:sz w:val="24"/>
          <w:szCs w:val="24"/>
        </w:rPr>
        <w:t>Justificare</w:t>
      </w:r>
      <w:r w:rsidR="00DC02E2">
        <w:rPr>
          <w:rFonts w:ascii="Trebuchet MS" w:hAnsi="Trebuchet MS"/>
          <w:iCs/>
          <w:sz w:val="24"/>
          <w:szCs w:val="24"/>
        </w:rPr>
        <w:t>”</w:t>
      </w:r>
      <w:r w:rsidRPr="000D2EE3">
        <w:rPr>
          <w:rFonts w:ascii="Trebuchet MS" w:hAnsi="Trebuchet MS"/>
          <w:iCs/>
          <w:sz w:val="24"/>
          <w:szCs w:val="24"/>
        </w:rPr>
        <w:t xml:space="preserve"> din cererea de finanțare.</w:t>
      </w:r>
    </w:p>
    <w:p w14:paraId="77E52C0E" w14:textId="3AC102C7" w:rsidR="00DC02E2" w:rsidRPr="000D2EE3" w:rsidRDefault="00DC02E2" w:rsidP="003F75FC">
      <w:pPr>
        <w:spacing w:before="120" w:after="120" w:line="240" w:lineRule="auto"/>
        <w:jc w:val="both"/>
        <w:rPr>
          <w:rFonts w:ascii="Trebuchet MS" w:hAnsi="Trebuchet MS"/>
          <w:iCs/>
          <w:sz w:val="24"/>
          <w:szCs w:val="24"/>
        </w:rPr>
      </w:pPr>
      <w:r>
        <w:rPr>
          <w:rFonts w:ascii="Trebuchet MS" w:hAnsi="Trebuchet MS"/>
          <w:iCs/>
          <w:sz w:val="24"/>
          <w:szCs w:val="24"/>
        </w:rPr>
        <w:t xml:space="preserve">În funcție de tipurile de intervenție sprijinite în cadrul priorității 2, din grupul țintă fac parte: </w:t>
      </w:r>
    </w:p>
    <w:p w14:paraId="67F8D522" w14:textId="77777777" w:rsidR="001D602D" w:rsidRPr="000D2EE3" w:rsidRDefault="001D602D"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MIPE – structuri orizontale;</w:t>
      </w:r>
    </w:p>
    <w:p w14:paraId="581520AA" w14:textId="77777777" w:rsidR="007F1C9E" w:rsidRPr="000D2EE3" w:rsidRDefault="001D602D"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AM POAT, AM/OI Sănătate, AM/OI Dezvoltare Durabilă, AM/OI </w:t>
      </w:r>
      <w:proofErr w:type="spellStart"/>
      <w:r w:rsidRPr="000D2EE3">
        <w:rPr>
          <w:rFonts w:ascii="Trebuchet MS" w:hAnsi="Trebuchet MS"/>
          <w:iCs/>
          <w:sz w:val="24"/>
          <w:szCs w:val="24"/>
        </w:rPr>
        <w:t>Creştere</w:t>
      </w:r>
      <w:proofErr w:type="spellEnd"/>
      <w:r w:rsidRPr="000D2EE3">
        <w:rPr>
          <w:rFonts w:ascii="Trebuchet MS" w:hAnsi="Trebuchet MS"/>
          <w:iCs/>
          <w:sz w:val="24"/>
          <w:szCs w:val="24"/>
        </w:rPr>
        <w:t xml:space="preserve"> Inteligentă, Digitalizare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Instrumente Financiare;</w:t>
      </w:r>
    </w:p>
    <w:p w14:paraId="6191DD84" w14:textId="77777777" w:rsidR="001D602D" w:rsidRPr="000D2EE3" w:rsidRDefault="001D602D"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Curtea de Conturi - Autoritatea de Audit;</w:t>
      </w:r>
    </w:p>
    <w:p w14:paraId="33EC0445" w14:textId="77777777" w:rsidR="001D602D" w:rsidRPr="000D2EE3" w:rsidRDefault="001D602D"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Ministerul Finanțelor pentru Autoritatea de Certificare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Plată, ca organism contabil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organism responsabil cu primirea fondurilor de la Comisia Europeană, desemnat conform HG 936/2020, cu modificările și completările ulterioare;</w:t>
      </w:r>
    </w:p>
    <w:p w14:paraId="006C9374" w14:textId="77777777" w:rsidR="001D602D" w:rsidRPr="000D2EE3" w:rsidRDefault="001D602D"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Instituțiile care asigură finalizarea implementării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închiderea PO 2014-2020: POIM– mediu și energie și POC, POAT, POR și POCA;</w:t>
      </w:r>
    </w:p>
    <w:p w14:paraId="60616816" w14:textId="77777777" w:rsidR="001D602D" w:rsidRPr="000D2EE3" w:rsidRDefault="001D602D"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Instituțiile care asigură închiderea PO 2007-2013: POS CCE și POS Mediu;</w:t>
      </w:r>
    </w:p>
    <w:p w14:paraId="13E2EE82" w14:textId="77777777" w:rsidR="001D602D" w:rsidRPr="000D2EE3" w:rsidRDefault="001D602D"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Instituțiile implicate în procesul de pregătire a perioadei de programare post-2027;  </w:t>
      </w:r>
    </w:p>
    <w:p w14:paraId="03E4C05B" w14:textId="77777777" w:rsidR="001D602D" w:rsidRPr="000D2EE3" w:rsidRDefault="001D602D" w:rsidP="003F75FC">
      <w:pPr>
        <w:spacing w:before="120" w:after="120" w:line="240" w:lineRule="auto"/>
        <w:jc w:val="both"/>
        <w:rPr>
          <w:rFonts w:ascii="Trebuchet MS" w:hAnsi="Trebuchet MS"/>
          <w:iCs/>
          <w:sz w:val="24"/>
          <w:szCs w:val="24"/>
        </w:rPr>
      </w:pPr>
      <w:r w:rsidRPr="0006596B">
        <w:rPr>
          <w:rFonts w:ascii="Trebuchet MS" w:hAnsi="Trebuchet MS"/>
          <w:iCs/>
          <w:sz w:val="24"/>
          <w:szCs w:val="24"/>
        </w:rPr>
        <w:t>•</w:t>
      </w:r>
      <w:r w:rsidRPr="0006596B">
        <w:rPr>
          <w:rFonts w:ascii="Trebuchet MS" w:hAnsi="Trebuchet MS"/>
          <w:iCs/>
          <w:sz w:val="24"/>
          <w:szCs w:val="24"/>
        </w:rPr>
        <w:tab/>
        <w:t>Instituții care sprijină sistemul de coordonare, gestionare și control al fondurilor UE 2014-2020 / 2021-2027;</w:t>
      </w:r>
    </w:p>
    <w:p w14:paraId="0799E004" w14:textId="0BBD63DC" w:rsidR="001D602D" w:rsidRDefault="001D602D"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Beneficiari și </w:t>
      </w:r>
      <w:proofErr w:type="spellStart"/>
      <w:r w:rsidRPr="000D2EE3">
        <w:rPr>
          <w:rFonts w:ascii="Trebuchet MS" w:hAnsi="Trebuchet MS"/>
          <w:iCs/>
          <w:sz w:val="24"/>
          <w:szCs w:val="24"/>
        </w:rPr>
        <w:t>potenţiali</w:t>
      </w:r>
      <w:proofErr w:type="spellEnd"/>
      <w:r w:rsidRPr="000D2EE3">
        <w:rPr>
          <w:rFonts w:ascii="Trebuchet MS" w:hAnsi="Trebuchet MS"/>
          <w:iCs/>
          <w:sz w:val="24"/>
          <w:szCs w:val="24"/>
        </w:rPr>
        <w:t xml:space="preserve"> beneficiari.</w:t>
      </w:r>
    </w:p>
    <w:p w14:paraId="6F6F65EB" w14:textId="77777777" w:rsidR="00A66C12" w:rsidRDefault="00A66C12" w:rsidP="003F75FC">
      <w:pPr>
        <w:spacing w:before="120" w:after="120" w:line="240" w:lineRule="auto"/>
        <w:jc w:val="both"/>
        <w:rPr>
          <w:rFonts w:ascii="Trebuchet MS" w:hAnsi="Trebuchet MS"/>
          <w:iCs/>
          <w:sz w:val="24"/>
          <w:szCs w:val="24"/>
        </w:rPr>
      </w:pPr>
    </w:p>
    <w:p w14:paraId="66C0B2F2" w14:textId="77777777" w:rsidR="00A66C12" w:rsidRPr="00AE6468" w:rsidRDefault="00A66C12" w:rsidP="00A66C12">
      <w:pPr>
        <w:spacing w:before="120" w:after="120" w:line="240" w:lineRule="auto"/>
        <w:jc w:val="both"/>
        <w:rPr>
          <w:rFonts w:ascii="Trebuchet MS" w:hAnsi="Trebuchet MS"/>
          <w:i/>
          <w:sz w:val="24"/>
          <w:szCs w:val="24"/>
        </w:rPr>
      </w:pPr>
      <w:r w:rsidRPr="00AE6468">
        <w:rPr>
          <w:rFonts w:ascii="Trebuchet MS" w:hAnsi="Trebuchet MS"/>
          <w:i/>
          <w:sz w:val="24"/>
          <w:szCs w:val="24"/>
        </w:rPr>
        <w:t>3.8 Indicatori</w:t>
      </w:r>
    </w:p>
    <w:p w14:paraId="032EB961" w14:textId="099DCF66" w:rsidR="00A66C12" w:rsidRDefault="00A66C12" w:rsidP="00A66C12">
      <w:pPr>
        <w:spacing w:before="120" w:after="120" w:line="240" w:lineRule="auto"/>
        <w:jc w:val="both"/>
        <w:rPr>
          <w:rFonts w:ascii="Trebuchet MS" w:hAnsi="Trebuchet MS"/>
          <w:i/>
          <w:sz w:val="24"/>
          <w:szCs w:val="24"/>
        </w:rPr>
      </w:pPr>
      <w:r w:rsidRPr="00AE6468">
        <w:rPr>
          <w:rFonts w:ascii="Trebuchet MS" w:hAnsi="Trebuchet MS"/>
          <w:i/>
          <w:sz w:val="24"/>
          <w:szCs w:val="24"/>
        </w:rPr>
        <w:t>3.8.1. Indicatori de realizare</w:t>
      </w:r>
    </w:p>
    <w:p w14:paraId="757843EA" w14:textId="1E707585" w:rsidR="00A66C12" w:rsidRPr="00AE6468" w:rsidRDefault="00A66C12" w:rsidP="00A66C12">
      <w:pPr>
        <w:spacing w:before="120" w:after="120" w:line="240" w:lineRule="auto"/>
        <w:jc w:val="both"/>
        <w:rPr>
          <w:rFonts w:ascii="Trebuchet MS" w:eastAsia="Calibri" w:hAnsi="Trebuchet MS" w:cs="Times New Roman"/>
          <w:sz w:val="24"/>
          <w:szCs w:val="24"/>
        </w:rPr>
      </w:pPr>
      <w:r w:rsidRPr="00AE6468">
        <w:rPr>
          <w:rFonts w:ascii="Trebuchet MS" w:eastAsia="Calibri" w:hAnsi="Trebuchet MS" w:cs="Times New Roman"/>
          <w:sz w:val="24"/>
          <w:szCs w:val="24"/>
        </w:rPr>
        <w:t xml:space="preserve">Indicatorii care se vor stabili în cadrul fiecărui proiect se vor selecta în funcție de </w:t>
      </w:r>
      <w:r w:rsidR="001D12E0">
        <w:rPr>
          <w:rFonts w:ascii="Trebuchet MS" w:eastAsia="Calibri" w:hAnsi="Trebuchet MS" w:cs="Times New Roman"/>
          <w:sz w:val="24"/>
          <w:szCs w:val="24"/>
        </w:rPr>
        <w:t>tipul de intervenție</w:t>
      </w:r>
      <w:r w:rsidRPr="00AE6468">
        <w:rPr>
          <w:rFonts w:ascii="Trebuchet MS" w:eastAsia="Calibri" w:hAnsi="Trebuchet MS" w:cs="Times New Roman"/>
          <w:sz w:val="24"/>
          <w:szCs w:val="24"/>
        </w:rPr>
        <w:t xml:space="preserve"> pentru care se va aplica. Se pot selecta și indicatori aferenți alt</w:t>
      </w:r>
      <w:r w:rsidR="001D12E0">
        <w:rPr>
          <w:rFonts w:ascii="Trebuchet MS" w:eastAsia="Calibri" w:hAnsi="Trebuchet MS" w:cs="Times New Roman"/>
          <w:sz w:val="24"/>
          <w:szCs w:val="24"/>
        </w:rPr>
        <w:t>u</w:t>
      </w:r>
      <w:r w:rsidRPr="00AE6468">
        <w:rPr>
          <w:rFonts w:ascii="Trebuchet MS" w:eastAsia="Calibri" w:hAnsi="Trebuchet MS" w:cs="Times New Roman"/>
          <w:sz w:val="24"/>
          <w:szCs w:val="24"/>
        </w:rPr>
        <w:t xml:space="preserve">i </w:t>
      </w:r>
      <w:r w:rsidR="001D12E0">
        <w:rPr>
          <w:rFonts w:ascii="Trebuchet MS" w:eastAsia="Calibri" w:hAnsi="Trebuchet MS" w:cs="Times New Roman"/>
          <w:sz w:val="24"/>
          <w:szCs w:val="24"/>
        </w:rPr>
        <w:t>tip de intervenție</w:t>
      </w:r>
      <w:r w:rsidRPr="00AE6468">
        <w:rPr>
          <w:rFonts w:ascii="Trebuchet MS" w:eastAsia="Calibri" w:hAnsi="Trebuchet MS" w:cs="Times New Roman"/>
          <w:sz w:val="24"/>
          <w:szCs w:val="24"/>
        </w:rPr>
        <w:t xml:space="preserve"> dacă sunt relevanți pentru proiect, însă este necesară justificarea acestei selecții la secțiunea </w:t>
      </w:r>
      <w:r w:rsidR="001D12E0">
        <w:rPr>
          <w:rFonts w:ascii="Trebuchet MS" w:eastAsia="Calibri" w:hAnsi="Trebuchet MS" w:cs="Times New Roman"/>
          <w:sz w:val="24"/>
          <w:szCs w:val="24"/>
        </w:rPr>
        <w:t>”</w:t>
      </w:r>
      <w:r w:rsidRPr="00AE6468">
        <w:rPr>
          <w:rFonts w:ascii="Trebuchet MS" w:eastAsia="Calibri" w:hAnsi="Trebuchet MS" w:cs="Times New Roman"/>
          <w:sz w:val="24"/>
          <w:szCs w:val="24"/>
        </w:rPr>
        <w:t>Justificare</w:t>
      </w:r>
      <w:r w:rsidR="001D12E0">
        <w:rPr>
          <w:rFonts w:ascii="Trebuchet MS" w:eastAsia="Calibri" w:hAnsi="Trebuchet MS" w:cs="Times New Roman"/>
          <w:sz w:val="24"/>
          <w:szCs w:val="24"/>
        </w:rPr>
        <w:t>”</w:t>
      </w:r>
      <w:r w:rsidRPr="00AE6468">
        <w:rPr>
          <w:rFonts w:ascii="Trebuchet MS" w:eastAsia="Calibri" w:hAnsi="Trebuchet MS" w:cs="Times New Roman"/>
          <w:sz w:val="24"/>
          <w:szCs w:val="24"/>
        </w:rPr>
        <w:t xml:space="preserve"> din cererea de finanțare.</w:t>
      </w:r>
    </w:p>
    <w:tbl>
      <w:tblPr>
        <w:tblW w:w="963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2405"/>
        <w:gridCol w:w="7229"/>
      </w:tblGrid>
      <w:tr w:rsidR="00A66C12" w:rsidRPr="00A66C12" w14:paraId="528ECE12" w14:textId="77777777" w:rsidTr="00CF6281">
        <w:trPr>
          <w:tblHeader/>
        </w:trPr>
        <w:tc>
          <w:tcPr>
            <w:tcW w:w="2405" w:type="dxa"/>
            <w:shd w:val="clear" w:color="auto" w:fill="995199"/>
          </w:tcPr>
          <w:p w14:paraId="21D25721" w14:textId="5B59239D" w:rsidR="00A66C12" w:rsidRPr="00AE6468" w:rsidRDefault="001D12E0" w:rsidP="00CF6281">
            <w:pPr>
              <w:adjustRightInd w:val="0"/>
              <w:snapToGrid w:val="0"/>
              <w:spacing w:before="120" w:after="120" w:line="240" w:lineRule="auto"/>
              <w:jc w:val="both"/>
              <w:rPr>
                <w:rFonts w:ascii="Trebuchet MS" w:hAnsi="Trebuchet MS"/>
                <w:b/>
                <w:sz w:val="24"/>
                <w:szCs w:val="24"/>
              </w:rPr>
            </w:pPr>
            <w:r>
              <w:rPr>
                <w:rFonts w:ascii="Trebuchet MS" w:hAnsi="Trebuchet MS"/>
                <w:b/>
                <w:sz w:val="24"/>
                <w:szCs w:val="24"/>
              </w:rPr>
              <w:t>Tip de intervenție</w:t>
            </w:r>
          </w:p>
        </w:tc>
        <w:tc>
          <w:tcPr>
            <w:tcW w:w="7229" w:type="dxa"/>
            <w:shd w:val="clear" w:color="auto" w:fill="CCC0D9" w:themeFill="accent4" w:themeFillTint="66"/>
            <w:vAlign w:val="center"/>
          </w:tcPr>
          <w:p w14:paraId="1D654EDA" w14:textId="77777777" w:rsidR="00A66C12" w:rsidRPr="00AE6468" w:rsidRDefault="00A66C12" w:rsidP="00CF6281">
            <w:pPr>
              <w:adjustRightInd w:val="0"/>
              <w:snapToGrid w:val="0"/>
              <w:spacing w:after="0" w:line="240" w:lineRule="auto"/>
              <w:jc w:val="both"/>
              <w:rPr>
                <w:rFonts w:ascii="Trebuchet MS" w:hAnsi="Trebuchet MS"/>
                <w:b/>
                <w:sz w:val="24"/>
                <w:szCs w:val="24"/>
              </w:rPr>
            </w:pPr>
            <w:r w:rsidRPr="00AE6468">
              <w:rPr>
                <w:rFonts w:ascii="Trebuchet MS" w:hAnsi="Trebuchet MS"/>
                <w:b/>
                <w:sz w:val="24"/>
                <w:szCs w:val="24"/>
              </w:rPr>
              <w:t>Indicatori</w:t>
            </w:r>
          </w:p>
        </w:tc>
      </w:tr>
      <w:tr w:rsidR="00A66C12" w:rsidRPr="00A66C12" w14:paraId="32D59CDB" w14:textId="77777777" w:rsidTr="00CF6281">
        <w:tc>
          <w:tcPr>
            <w:tcW w:w="9634" w:type="dxa"/>
            <w:gridSpan w:val="2"/>
            <w:shd w:val="clear" w:color="auto" w:fill="995199"/>
          </w:tcPr>
          <w:p w14:paraId="4B847050" w14:textId="77777777" w:rsidR="00A66C12" w:rsidRPr="00AE6468" w:rsidRDefault="00A66C12" w:rsidP="00CF6281">
            <w:pPr>
              <w:adjustRightInd w:val="0"/>
              <w:snapToGrid w:val="0"/>
              <w:spacing w:after="0" w:line="240" w:lineRule="auto"/>
              <w:jc w:val="both"/>
              <w:rPr>
                <w:rFonts w:ascii="Trebuchet MS" w:hAnsi="Trebuchet MS"/>
                <w:b/>
                <w:sz w:val="24"/>
                <w:szCs w:val="24"/>
              </w:rPr>
            </w:pPr>
            <w:r w:rsidRPr="00AE6468">
              <w:rPr>
                <w:rFonts w:ascii="Trebuchet MS" w:hAnsi="Trebuchet MS"/>
                <w:sz w:val="24"/>
                <w:szCs w:val="24"/>
              </w:rPr>
              <w:t xml:space="preserve">Îmbunătățirea capacității de gestionare și implementare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asigurarea </w:t>
            </w:r>
            <w:proofErr w:type="spellStart"/>
            <w:r w:rsidRPr="00AE6468">
              <w:rPr>
                <w:rFonts w:ascii="Trebuchet MS" w:hAnsi="Trebuchet MS"/>
                <w:sz w:val="24"/>
                <w:szCs w:val="24"/>
              </w:rPr>
              <w:t>transparenţei</w:t>
            </w:r>
            <w:proofErr w:type="spellEnd"/>
            <w:r w:rsidRPr="00AE6468">
              <w:rPr>
                <w:rFonts w:ascii="Trebuchet MS" w:hAnsi="Trebuchet MS"/>
                <w:sz w:val="24"/>
                <w:szCs w:val="24"/>
              </w:rPr>
              <w:t xml:space="preserve"> fondurilor FEDR, FC, FSE+, FTJ</w:t>
            </w:r>
          </w:p>
        </w:tc>
      </w:tr>
      <w:tr w:rsidR="00A66C12" w:rsidRPr="00A66C12" w14:paraId="71281072" w14:textId="77777777" w:rsidTr="00CF6281">
        <w:trPr>
          <w:trHeight w:val="1836"/>
        </w:trPr>
        <w:tc>
          <w:tcPr>
            <w:tcW w:w="2405" w:type="dxa"/>
            <w:shd w:val="clear" w:color="auto" w:fill="995199"/>
            <w:vAlign w:val="center"/>
          </w:tcPr>
          <w:p w14:paraId="47EF57B2" w14:textId="77777777" w:rsidR="00A66C12" w:rsidRPr="00AE6468" w:rsidDel="000F07A3"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1. Sprijin în coordonarea, gestionarea și controlul fondurilor </w:t>
            </w:r>
          </w:p>
        </w:tc>
        <w:tc>
          <w:tcPr>
            <w:tcW w:w="7229" w:type="dxa"/>
            <w:shd w:val="clear" w:color="auto" w:fill="CCC0D9" w:themeFill="accent4" w:themeFillTint="66"/>
            <w:vAlign w:val="center"/>
          </w:tcPr>
          <w:p w14:paraId="44043536" w14:textId="77777777"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i/>
                <w:sz w:val="24"/>
                <w:szCs w:val="24"/>
              </w:rPr>
              <w:t xml:space="preserve">Indicator de realizare </w:t>
            </w:r>
            <w:r w:rsidRPr="00AE6468">
              <w:rPr>
                <w:rFonts w:ascii="Trebuchet MS" w:hAnsi="Trebuchet MS"/>
                <w:sz w:val="24"/>
                <w:szCs w:val="24"/>
              </w:rPr>
              <w:t>- Proiecte a căror evaluare/contractare/monitorizare/control a fost asigurată (nr.)</w:t>
            </w:r>
          </w:p>
          <w:p w14:paraId="707A2185" w14:textId="77777777"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i/>
                <w:sz w:val="24"/>
                <w:szCs w:val="24"/>
              </w:rPr>
              <w:t xml:space="preserve">Indicator de realizare </w:t>
            </w:r>
            <w:r w:rsidRPr="00AE6468">
              <w:rPr>
                <w:rFonts w:ascii="Trebuchet MS" w:hAnsi="Trebuchet MS"/>
                <w:sz w:val="24"/>
                <w:szCs w:val="24"/>
              </w:rPr>
              <w:t>- Structuri de coordonare/gestionare/control sprijinite</w:t>
            </w:r>
          </w:p>
          <w:p w14:paraId="1864E168" w14:textId="77777777"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i/>
                <w:sz w:val="24"/>
                <w:szCs w:val="24"/>
              </w:rPr>
              <w:t xml:space="preserve">Indicator de realizare </w:t>
            </w:r>
            <w:r w:rsidRPr="00AE6468">
              <w:rPr>
                <w:rFonts w:ascii="Trebuchet MS" w:hAnsi="Trebuchet MS"/>
                <w:sz w:val="24"/>
                <w:szCs w:val="24"/>
              </w:rPr>
              <w:t xml:space="preserve">- Progresul implementării </w:t>
            </w:r>
            <w:proofErr w:type="spellStart"/>
            <w:r w:rsidRPr="00AE6468">
              <w:rPr>
                <w:rFonts w:ascii="Trebuchet MS" w:hAnsi="Trebuchet MS"/>
                <w:sz w:val="24"/>
                <w:szCs w:val="24"/>
              </w:rPr>
              <w:t>Roadmap</w:t>
            </w:r>
            <w:proofErr w:type="spellEnd"/>
            <w:r w:rsidRPr="00AE6468">
              <w:rPr>
                <w:rFonts w:ascii="Trebuchet MS" w:hAnsi="Trebuchet MS"/>
                <w:sz w:val="24"/>
                <w:szCs w:val="24"/>
              </w:rPr>
              <w:t xml:space="preserve"> național</w:t>
            </w:r>
            <w:r w:rsidRPr="00AE6468" w:rsidDel="00A15A0C">
              <w:rPr>
                <w:rFonts w:ascii="Trebuchet MS" w:hAnsi="Trebuchet MS"/>
                <w:sz w:val="24"/>
                <w:szCs w:val="24"/>
              </w:rPr>
              <w:t xml:space="preserve"> </w:t>
            </w:r>
          </w:p>
        </w:tc>
      </w:tr>
      <w:tr w:rsidR="00A66C12" w:rsidRPr="00A66C12" w14:paraId="17C5368C" w14:textId="77777777" w:rsidTr="00CF6281">
        <w:trPr>
          <w:trHeight w:val="355"/>
        </w:trPr>
        <w:tc>
          <w:tcPr>
            <w:tcW w:w="2405" w:type="dxa"/>
            <w:shd w:val="clear" w:color="auto" w:fill="995199"/>
            <w:vAlign w:val="center"/>
          </w:tcPr>
          <w:p w14:paraId="290BD210" w14:textId="77777777" w:rsidR="00A66C12" w:rsidRPr="00AE6468" w:rsidDel="000F07A3"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2. Informare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comunicare</w:t>
            </w:r>
          </w:p>
        </w:tc>
        <w:tc>
          <w:tcPr>
            <w:tcW w:w="7229" w:type="dxa"/>
            <w:shd w:val="clear" w:color="auto" w:fill="CCC0D9" w:themeFill="accent4" w:themeFillTint="66"/>
            <w:vAlign w:val="center"/>
          </w:tcPr>
          <w:p w14:paraId="458671F9" w14:textId="32FB9431" w:rsidR="00A66C12" w:rsidRPr="00AE6468" w:rsidRDefault="00A66C12" w:rsidP="00CF6281">
            <w:pPr>
              <w:pStyle w:val="ListParagraph"/>
              <w:numPr>
                <w:ilvl w:val="0"/>
                <w:numId w:val="13"/>
              </w:numPr>
              <w:spacing w:after="0"/>
              <w:ind w:left="344"/>
              <w:jc w:val="both"/>
              <w:rPr>
                <w:rFonts w:ascii="Trebuchet MS" w:hAnsi="Trebuchet MS"/>
                <w:i/>
                <w:sz w:val="24"/>
                <w:szCs w:val="24"/>
              </w:rPr>
            </w:pPr>
            <w:r w:rsidRPr="00AE6468">
              <w:rPr>
                <w:rFonts w:ascii="Trebuchet MS" w:hAnsi="Trebuchet MS"/>
                <w:i/>
                <w:sz w:val="24"/>
                <w:szCs w:val="24"/>
              </w:rPr>
              <w:t xml:space="preserve">Indicator de realizare - </w:t>
            </w:r>
            <w:r w:rsidRPr="00AE6468">
              <w:rPr>
                <w:rFonts w:ascii="Trebuchet MS" w:hAnsi="Trebuchet MS"/>
                <w:sz w:val="24"/>
                <w:szCs w:val="24"/>
              </w:rPr>
              <w:t>Progresul implementării acțiunilor de comunicare ale programului (programelor)</w:t>
            </w:r>
            <w:r w:rsidR="006964AF">
              <w:rPr>
                <w:rFonts w:ascii="Trebuchet MS" w:hAnsi="Trebuchet MS"/>
                <w:sz w:val="24"/>
                <w:szCs w:val="24"/>
              </w:rPr>
              <w:t>/</w:t>
            </w:r>
            <w:proofErr w:type="spellStart"/>
            <w:r w:rsidR="006964AF">
              <w:rPr>
                <w:rFonts w:ascii="Trebuchet MS" w:hAnsi="Trebuchet MS"/>
                <w:sz w:val="24"/>
                <w:szCs w:val="24"/>
              </w:rPr>
              <w:t>actiuni</w:t>
            </w:r>
            <w:proofErr w:type="spellEnd"/>
            <w:r w:rsidR="006964AF">
              <w:rPr>
                <w:rFonts w:ascii="Trebuchet MS" w:hAnsi="Trebuchet MS"/>
                <w:sz w:val="24"/>
                <w:szCs w:val="24"/>
              </w:rPr>
              <w:t xml:space="preserve"> orizontale de comunicare derulate de </w:t>
            </w:r>
            <w:proofErr w:type="spellStart"/>
            <w:r w:rsidR="006964AF">
              <w:rPr>
                <w:rFonts w:ascii="Trebuchet MS" w:hAnsi="Trebuchet MS"/>
                <w:sz w:val="24"/>
                <w:szCs w:val="24"/>
              </w:rPr>
              <w:t>directia</w:t>
            </w:r>
            <w:proofErr w:type="spellEnd"/>
            <w:r w:rsidR="006964AF">
              <w:rPr>
                <w:rFonts w:ascii="Trebuchet MS" w:hAnsi="Trebuchet MS"/>
                <w:sz w:val="24"/>
                <w:szCs w:val="24"/>
              </w:rPr>
              <w:t xml:space="preserve"> de specialitate din MIPE</w:t>
            </w:r>
          </w:p>
          <w:p w14:paraId="51CF4635" w14:textId="77777777" w:rsidR="00A66C12" w:rsidRPr="00AE6468" w:rsidDel="00B04774"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i/>
                <w:sz w:val="24"/>
                <w:szCs w:val="24"/>
              </w:rPr>
              <w:t xml:space="preserve">Indicator de realizare </w:t>
            </w:r>
            <w:r w:rsidRPr="00AE6468">
              <w:rPr>
                <w:rFonts w:ascii="Trebuchet MS" w:hAnsi="Trebuchet MS"/>
                <w:sz w:val="24"/>
                <w:szCs w:val="24"/>
              </w:rPr>
              <w:t>- Structuri de coordonare/gestionare/control sprijinite</w:t>
            </w:r>
          </w:p>
        </w:tc>
      </w:tr>
      <w:tr w:rsidR="00A66C12" w:rsidRPr="00A66C12" w14:paraId="2047722D" w14:textId="77777777" w:rsidTr="00CF6281">
        <w:trPr>
          <w:trHeight w:val="1080"/>
        </w:trPr>
        <w:tc>
          <w:tcPr>
            <w:tcW w:w="2405" w:type="dxa"/>
            <w:shd w:val="clear" w:color="auto" w:fill="995199"/>
            <w:vAlign w:val="center"/>
          </w:tcPr>
          <w:p w14:paraId="03CA63CB" w14:textId="77777777"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lastRenderedPageBreak/>
              <w:t>3. Sprijin pentru întărirea parteneriatului</w:t>
            </w:r>
          </w:p>
        </w:tc>
        <w:tc>
          <w:tcPr>
            <w:tcW w:w="7229" w:type="dxa"/>
            <w:shd w:val="clear" w:color="auto" w:fill="CCC0D9" w:themeFill="accent4" w:themeFillTint="66"/>
            <w:vAlign w:val="center"/>
          </w:tcPr>
          <w:p w14:paraId="06630870" w14:textId="77777777"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i/>
                <w:sz w:val="24"/>
                <w:szCs w:val="24"/>
              </w:rPr>
              <w:t xml:space="preserve">Indicator de realizare </w:t>
            </w:r>
            <w:r w:rsidRPr="00AE6468">
              <w:rPr>
                <w:rFonts w:ascii="Trebuchet MS" w:hAnsi="Trebuchet MS"/>
                <w:sz w:val="24"/>
                <w:szCs w:val="24"/>
              </w:rPr>
              <w:t>- Structuri de coordonare/gestionare/control sprijinite</w:t>
            </w:r>
          </w:p>
        </w:tc>
      </w:tr>
      <w:tr w:rsidR="00A66C12" w:rsidRPr="00A66C12" w14:paraId="15A74D11" w14:textId="77777777" w:rsidTr="00CF6281">
        <w:trPr>
          <w:trHeight w:val="1216"/>
        </w:trPr>
        <w:tc>
          <w:tcPr>
            <w:tcW w:w="2405" w:type="dxa"/>
            <w:shd w:val="clear" w:color="auto" w:fill="995199"/>
            <w:vAlign w:val="center"/>
          </w:tcPr>
          <w:p w14:paraId="6FF3F8BE" w14:textId="77777777" w:rsidR="00A66C12" w:rsidRPr="00AE6468" w:rsidDel="004F5BC9"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4. Sprijin pentru întărirea capacității de evaluare și realizarea evaluărilor AP și PO</w:t>
            </w:r>
          </w:p>
        </w:tc>
        <w:tc>
          <w:tcPr>
            <w:tcW w:w="7229" w:type="dxa"/>
            <w:shd w:val="clear" w:color="auto" w:fill="CCC0D9" w:themeFill="accent4" w:themeFillTint="66"/>
            <w:vAlign w:val="center"/>
          </w:tcPr>
          <w:p w14:paraId="7D9A8D67" w14:textId="77777777"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i/>
                <w:sz w:val="24"/>
                <w:szCs w:val="24"/>
              </w:rPr>
              <w:t xml:space="preserve">Indicator de realizare </w:t>
            </w:r>
            <w:r w:rsidRPr="00AE6468">
              <w:rPr>
                <w:rFonts w:ascii="Trebuchet MS" w:hAnsi="Trebuchet MS"/>
                <w:sz w:val="24"/>
                <w:szCs w:val="24"/>
              </w:rPr>
              <w:t>- Progresul implementării planului de evaluare a programului (programelor)</w:t>
            </w:r>
          </w:p>
          <w:p w14:paraId="2D2F9657" w14:textId="77777777"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i/>
                <w:sz w:val="24"/>
                <w:szCs w:val="24"/>
              </w:rPr>
              <w:t xml:space="preserve">Indicator de realizare </w:t>
            </w:r>
            <w:r w:rsidRPr="00AE6468">
              <w:rPr>
                <w:rFonts w:ascii="Trebuchet MS" w:hAnsi="Trebuchet MS"/>
                <w:sz w:val="24"/>
                <w:szCs w:val="24"/>
              </w:rPr>
              <w:t>- Structuri de coordonare/gestionare/control sprijinite</w:t>
            </w:r>
          </w:p>
        </w:tc>
      </w:tr>
      <w:tr w:rsidR="00A66C12" w:rsidRPr="00A66C12" w14:paraId="2E73FBAD" w14:textId="77777777" w:rsidTr="00CF6281">
        <w:trPr>
          <w:trHeight w:val="1170"/>
        </w:trPr>
        <w:tc>
          <w:tcPr>
            <w:tcW w:w="2405" w:type="dxa"/>
            <w:shd w:val="clear" w:color="auto" w:fill="995199"/>
            <w:vAlign w:val="center"/>
          </w:tcPr>
          <w:p w14:paraId="4E444743" w14:textId="77777777"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5. Sprijin SMIS și asigurare echipamente TIC</w:t>
            </w:r>
          </w:p>
        </w:tc>
        <w:tc>
          <w:tcPr>
            <w:tcW w:w="7229" w:type="dxa"/>
            <w:shd w:val="clear" w:color="auto" w:fill="CCC0D9" w:themeFill="accent4" w:themeFillTint="66"/>
            <w:vAlign w:val="center"/>
          </w:tcPr>
          <w:p w14:paraId="2C6EB71F" w14:textId="77777777"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i/>
                <w:sz w:val="24"/>
                <w:szCs w:val="24"/>
              </w:rPr>
              <w:t xml:space="preserve">Indicator de realizare </w:t>
            </w:r>
            <w:r w:rsidRPr="00AE6468">
              <w:rPr>
                <w:rFonts w:ascii="Trebuchet MS" w:hAnsi="Trebuchet MS"/>
                <w:sz w:val="24"/>
                <w:szCs w:val="24"/>
              </w:rPr>
              <w:t>- Structuri de coordonare/gestionare/control sprijinite</w:t>
            </w:r>
          </w:p>
        </w:tc>
      </w:tr>
      <w:tr w:rsidR="00A66C12" w:rsidRPr="00A66C12" w14:paraId="7A86025D" w14:textId="77777777" w:rsidTr="00CF6281">
        <w:trPr>
          <w:trHeight w:val="887"/>
        </w:trPr>
        <w:tc>
          <w:tcPr>
            <w:tcW w:w="2405" w:type="dxa"/>
            <w:shd w:val="clear" w:color="auto" w:fill="995199"/>
            <w:vAlign w:val="center"/>
          </w:tcPr>
          <w:p w14:paraId="328AE667" w14:textId="77777777"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6. Pregătirea perioadei post-2027</w:t>
            </w:r>
          </w:p>
        </w:tc>
        <w:tc>
          <w:tcPr>
            <w:tcW w:w="7229" w:type="dxa"/>
            <w:shd w:val="clear" w:color="auto" w:fill="CCC0D9" w:themeFill="accent4" w:themeFillTint="66"/>
            <w:vAlign w:val="center"/>
          </w:tcPr>
          <w:p w14:paraId="15B5CCFF" w14:textId="77777777"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i/>
                <w:sz w:val="24"/>
                <w:szCs w:val="24"/>
              </w:rPr>
              <w:t xml:space="preserve">Indicator de realizare </w:t>
            </w:r>
            <w:r w:rsidRPr="00AE6468">
              <w:rPr>
                <w:rFonts w:ascii="Trebuchet MS" w:hAnsi="Trebuchet MS"/>
                <w:sz w:val="24"/>
                <w:szCs w:val="24"/>
              </w:rPr>
              <w:t>- Structuri de coordonare/gestionare/control sprijinite</w:t>
            </w:r>
          </w:p>
        </w:tc>
      </w:tr>
      <w:tr w:rsidR="00A66C12" w:rsidRPr="00A66C12" w14:paraId="30915808" w14:textId="77777777" w:rsidTr="00CF6281">
        <w:trPr>
          <w:trHeight w:val="970"/>
        </w:trPr>
        <w:tc>
          <w:tcPr>
            <w:tcW w:w="2405" w:type="dxa"/>
            <w:shd w:val="clear" w:color="auto" w:fill="995199"/>
            <w:vAlign w:val="center"/>
          </w:tcPr>
          <w:p w14:paraId="02159EAD" w14:textId="77777777" w:rsidR="00A66C12" w:rsidRPr="00AE6468" w:rsidDel="004F5BC9"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7. Instruire </w:t>
            </w:r>
          </w:p>
        </w:tc>
        <w:tc>
          <w:tcPr>
            <w:tcW w:w="7229" w:type="dxa"/>
            <w:shd w:val="clear" w:color="auto" w:fill="CCC0D9" w:themeFill="accent4" w:themeFillTint="66"/>
            <w:vAlign w:val="center"/>
          </w:tcPr>
          <w:p w14:paraId="1275141D" w14:textId="77777777"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i/>
                <w:sz w:val="24"/>
                <w:szCs w:val="24"/>
              </w:rPr>
            </w:pPr>
            <w:r w:rsidRPr="00AE6468">
              <w:rPr>
                <w:rFonts w:ascii="Trebuchet MS" w:hAnsi="Trebuchet MS"/>
                <w:i/>
                <w:sz w:val="24"/>
                <w:szCs w:val="24"/>
              </w:rPr>
              <w:t xml:space="preserve">Indicator de realizare </w:t>
            </w:r>
            <w:r w:rsidRPr="00AE6468">
              <w:rPr>
                <w:rFonts w:ascii="Trebuchet MS" w:hAnsi="Trebuchet MS"/>
                <w:sz w:val="24"/>
                <w:szCs w:val="24"/>
              </w:rPr>
              <w:t>- Structuri de coordonare/gestionare/control sprijinite</w:t>
            </w:r>
          </w:p>
        </w:tc>
      </w:tr>
      <w:tr w:rsidR="00A66C12" w:rsidRPr="00A66C12" w14:paraId="0555A5CB" w14:textId="77777777" w:rsidTr="00CF6281">
        <w:trPr>
          <w:trHeight w:val="970"/>
        </w:trPr>
        <w:tc>
          <w:tcPr>
            <w:tcW w:w="2405" w:type="dxa"/>
            <w:shd w:val="clear" w:color="auto" w:fill="995199"/>
            <w:vAlign w:val="center"/>
          </w:tcPr>
          <w:p w14:paraId="52EAFDED" w14:textId="77777777" w:rsidR="00A66C12" w:rsidRPr="00AE6468" w:rsidDel="002970AC"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8. Măsuri pentru consolidarea capacității administrative</w:t>
            </w:r>
          </w:p>
        </w:tc>
        <w:tc>
          <w:tcPr>
            <w:tcW w:w="7229" w:type="dxa"/>
            <w:shd w:val="clear" w:color="auto" w:fill="CCC0D9" w:themeFill="accent4" w:themeFillTint="66"/>
            <w:vAlign w:val="center"/>
          </w:tcPr>
          <w:p w14:paraId="1C1C50D4" w14:textId="77777777"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i/>
                <w:sz w:val="24"/>
                <w:szCs w:val="24"/>
              </w:rPr>
            </w:pPr>
            <w:r w:rsidRPr="00AE6468">
              <w:rPr>
                <w:rFonts w:ascii="Trebuchet MS" w:hAnsi="Trebuchet MS"/>
                <w:i/>
                <w:sz w:val="24"/>
                <w:szCs w:val="24"/>
              </w:rPr>
              <w:t xml:space="preserve">Indicator de realizare </w:t>
            </w:r>
            <w:r w:rsidRPr="00AE6468">
              <w:rPr>
                <w:rFonts w:ascii="Trebuchet MS" w:hAnsi="Trebuchet MS"/>
                <w:sz w:val="24"/>
                <w:szCs w:val="24"/>
              </w:rPr>
              <w:t xml:space="preserve">- </w:t>
            </w:r>
            <w:r w:rsidRPr="00AE6468">
              <w:rPr>
                <w:rFonts w:ascii="Trebuchet MS" w:hAnsi="Trebuchet MS"/>
                <w:iCs/>
                <w:sz w:val="24"/>
                <w:szCs w:val="24"/>
              </w:rPr>
              <w:t xml:space="preserve">Progresul implementării </w:t>
            </w:r>
            <w:proofErr w:type="spellStart"/>
            <w:r w:rsidRPr="00AE6468">
              <w:rPr>
                <w:rFonts w:ascii="Trebuchet MS" w:hAnsi="Trebuchet MS"/>
                <w:iCs/>
                <w:sz w:val="24"/>
                <w:szCs w:val="24"/>
              </w:rPr>
              <w:t>Roadmap</w:t>
            </w:r>
            <w:proofErr w:type="spellEnd"/>
            <w:r w:rsidRPr="00AE6468">
              <w:rPr>
                <w:rFonts w:ascii="Trebuchet MS" w:hAnsi="Trebuchet MS"/>
                <w:iCs/>
                <w:sz w:val="24"/>
                <w:szCs w:val="24"/>
              </w:rPr>
              <w:t xml:space="preserve"> național</w:t>
            </w:r>
          </w:p>
        </w:tc>
      </w:tr>
    </w:tbl>
    <w:p w14:paraId="41C608E1" w14:textId="20E2A47D" w:rsidR="00A66C12" w:rsidRDefault="00A66C12" w:rsidP="00A66C12">
      <w:pPr>
        <w:spacing w:before="120" w:after="120" w:line="240" w:lineRule="auto"/>
        <w:jc w:val="both"/>
        <w:rPr>
          <w:rFonts w:ascii="Trebuchet MS" w:hAnsi="Trebuchet MS"/>
          <w:sz w:val="24"/>
          <w:szCs w:val="24"/>
        </w:rPr>
      </w:pPr>
      <w:r w:rsidRPr="00AE6468">
        <w:rPr>
          <w:rFonts w:ascii="Trebuchet MS" w:eastAsia="Calibri" w:hAnsi="Trebuchet MS" w:cs="Times New Roman"/>
          <w:bCs/>
          <w:sz w:val="24"/>
          <w:szCs w:val="24"/>
        </w:rPr>
        <w:t xml:space="preserve">Detalii privind indicatorii aferenți Programului </w:t>
      </w:r>
      <w:proofErr w:type="spellStart"/>
      <w:r w:rsidRPr="00AE6468">
        <w:rPr>
          <w:rFonts w:ascii="Trebuchet MS" w:eastAsia="Calibri" w:hAnsi="Trebuchet MS" w:cs="Times New Roman"/>
          <w:bCs/>
          <w:sz w:val="24"/>
          <w:szCs w:val="24"/>
        </w:rPr>
        <w:t>Asistenţă</w:t>
      </w:r>
      <w:proofErr w:type="spellEnd"/>
      <w:r w:rsidRPr="00AE6468">
        <w:rPr>
          <w:rFonts w:ascii="Trebuchet MS" w:eastAsia="Calibri" w:hAnsi="Trebuchet MS" w:cs="Times New Roman"/>
          <w:bCs/>
          <w:sz w:val="24"/>
          <w:szCs w:val="24"/>
        </w:rPr>
        <w:t xml:space="preserve"> Tehnică 2021 – 2027 se regăsesc în </w:t>
      </w:r>
      <w:r w:rsidRPr="0006596B">
        <w:rPr>
          <w:rFonts w:ascii="Trebuchet MS" w:eastAsia="Calibri" w:hAnsi="Trebuchet MS" w:cs="Times New Roman"/>
          <w:bCs/>
          <w:sz w:val="24"/>
          <w:szCs w:val="24"/>
        </w:rPr>
        <w:t xml:space="preserve">Ghidul indicatorilor </w:t>
      </w:r>
      <w:proofErr w:type="spellStart"/>
      <w:r w:rsidRPr="0006596B">
        <w:rPr>
          <w:rFonts w:ascii="Trebuchet MS" w:eastAsia="Calibri" w:hAnsi="Trebuchet MS" w:cs="Times New Roman"/>
          <w:bCs/>
          <w:sz w:val="24"/>
          <w:szCs w:val="24"/>
        </w:rPr>
        <w:t>P</w:t>
      </w:r>
      <w:r w:rsidR="00AF0FB7" w:rsidRPr="0006596B">
        <w:rPr>
          <w:rFonts w:ascii="Trebuchet MS" w:eastAsia="Calibri" w:hAnsi="Trebuchet MS" w:cs="Times New Roman"/>
          <w:bCs/>
          <w:sz w:val="24"/>
          <w:szCs w:val="24"/>
        </w:rPr>
        <w:t>o</w:t>
      </w:r>
      <w:r w:rsidRPr="0006596B">
        <w:rPr>
          <w:rFonts w:ascii="Trebuchet MS" w:eastAsia="Calibri" w:hAnsi="Trebuchet MS" w:cs="Times New Roman"/>
          <w:bCs/>
          <w:sz w:val="24"/>
          <w:szCs w:val="24"/>
        </w:rPr>
        <w:t>AT</w:t>
      </w:r>
      <w:proofErr w:type="spellEnd"/>
      <w:r w:rsidRPr="0006596B">
        <w:rPr>
          <w:rFonts w:ascii="Trebuchet MS" w:eastAsia="Calibri" w:hAnsi="Trebuchet MS" w:cs="Times New Roman"/>
          <w:bCs/>
          <w:sz w:val="24"/>
          <w:szCs w:val="24"/>
        </w:rPr>
        <w:t xml:space="preserve"> 2021-2027 publicat în secțiunea dedicată </w:t>
      </w:r>
      <w:proofErr w:type="spellStart"/>
      <w:r w:rsidRPr="0006596B">
        <w:rPr>
          <w:rFonts w:ascii="Trebuchet MS" w:eastAsia="Calibri" w:hAnsi="Trebuchet MS" w:cs="Times New Roman"/>
          <w:bCs/>
          <w:sz w:val="24"/>
          <w:szCs w:val="24"/>
        </w:rPr>
        <w:t>P</w:t>
      </w:r>
      <w:r w:rsidR="00AF0FB7" w:rsidRPr="0006596B">
        <w:rPr>
          <w:rFonts w:ascii="Trebuchet MS" w:eastAsia="Calibri" w:hAnsi="Trebuchet MS" w:cs="Times New Roman"/>
          <w:bCs/>
          <w:sz w:val="24"/>
          <w:szCs w:val="24"/>
        </w:rPr>
        <w:t>o</w:t>
      </w:r>
      <w:r w:rsidRPr="0006596B">
        <w:rPr>
          <w:rFonts w:ascii="Trebuchet MS" w:eastAsia="Calibri" w:hAnsi="Trebuchet MS" w:cs="Times New Roman"/>
          <w:bCs/>
          <w:sz w:val="24"/>
          <w:szCs w:val="24"/>
        </w:rPr>
        <w:t>AT</w:t>
      </w:r>
      <w:proofErr w:type="spellEnd"/>
      <w:r w:rsidRPr="0006596B">
        <w:rPr>
          <w:rFonts w:ascii="Trebuchet MS" w:eastAsia="Calibri" w:hAnsi="Trebuchet MS" w:cs="Times New Roman"/>
          <w:bCs/>
          <w:sz w:val="24"/>
          <w:szCs w:val="24"/>
        </w:rPr>
        <w:t xml:space="preserve"> la adresa </w:t>
      </w:r>
      <w:r w:rsidR="00AF0FB7" w:rsidRPr="0006596B">
        <w:rPr>
          <w:rFonts w:ascii="Trebuchet MS" w:hAnsi="Trebuchet MS"/>
          <w:sz w:val="24"/>
          <w:szCs w:val="24"/>
        </w:rPr>
        <w:t>....</w:t>
      </w:r>
      <w:r w:rsidRPr="0006596B">
        <w:rPr>
          <w:rFonts w:ascii="Trebuchet MS" w:hAnsi="Trebuchet MS"/>
          <w:sz w:val="24"/>
          <w:szCs w:val="24"/>
        </w:rPr>
        <w:t xml:space="preserve">, în fereastra </w:t>
      </w:r>
      <w:r w:rsidRPr="0006596B">
        <w:rPr>
          <w:rFonts w:ascii="Trebuchet MS" w:hAnsi="Trebuchet MS"/>
          <w:i/>
          <w:iCs/>
          <w:sz w:val="24"/>
          <w:szCs w:val="24"/>
        </w:rPr>
        <w:t>Implementare program</w:t>
      </w:r>
      <w:r w:rsidRPr="0006596B">
        <w:rPr>
          <w:rFonts w:ascii="Trebuchet MS" w:hAnsi="Trebuchet MS"/>
          <w:sz w:val="24"/>
          <w:szCs w:val="24"/>
        </w:rPr>
        <w:t>.</w:t>
      </w:r>
      <w:r w:rsidRPr="00AE6468">
        <w:rPr>
          <w:rFonts w:ascii="Trebuchet MS" w:hAnsi="Trebuchet MS"/>
          <w:sz w:val="24"/>
          <w:szCs w:val="24"/>
        </w:rPr>
        <w:t xml:space="preserve"> </w:t>
      </w:r>
    </w:p>
    <w:p w14:paraId="541D3DF8" w14:textId="77777777" w:rsidR="00A66C12" w:rsidRPr="00AE6468" w:rsidRDefault="00A66C12" w:rsidP="00A66C12">
      <w:pPr>
        <w:spacing w:before="120" w:after="120" w:line="240" w:lineRule="auto"/>
        <w:jc w:val="both"/>
        <w:rPr>
          <w:rFonts w:ascii="Trebuchet MS" w:eastAsia="Calibri" w:hAnsi="Trebuchet MS" w:cs="Times New Roman"/>
          <w:bCs/>
          <w:sz w:val="24"/>
          <w:szCs w:val="24"/>
        </w:rPr>
      </w:pPr>
    </w:p>
    <w:p w14:paraId="506590AE" w14:textId="3B4B429D" w:rsidR="00A66C12" w:rsidRDefault="00A66C12" w:rsidP="00A66C12">
      <w:pPr>
        <w:spacing w:before="120" w:after="120" w:line="240" w:lineRule="auto"/>
        <w:jc w:val="both"/>
        <w:rPr>
          <w:rFonts w:ascii="Trebuchet MS" w:hAnsi="Trebuchet MS"/>
          <w:i/>
          <w:sz w:val="24"/>
          <w:szCs w:val="24"/>
        </w:rPr>
      </w:pPr>
      <w:r w:rsidRPr="00A66C12">
        <w:rPr>
          <w:rFonts w:ascii="Trebuchet MS" w:hAnsi="Trebuchet MS"/>
          <w:i/>
          <w:sz w:val="24"/>
          <w:szCs w:val="24"/>
        </w:rPr>
        <w:t>3.8.</w:t>
      </w:r>
      <w:r w:rsidR="009471D7">
        <w:rPr>
          <w:rFonts w:ascii="Trebuchet MS" w:hAnsi="Trebuchet MS"/>
          <w:i/>
          <w:sz w:val="24"/>
          <w:szCs w:val="24"/>
        </w:rPr>
        <w:t>2</w:t>
      </w:r>
      <w:r w:rsidRPr="00A66C12">
        <w:rPr>
          <w:rFonts w:ascii="Trebuchet MS" w:hAnsi="Trebuchet MS"/>
          <w:i/>
          <w:sz w:val="24"/>
          <w:szCs w:val="24"/>
        </w:rPr>
        <w:t>. Indicatori de re</w:t>
      </w:r>
      <w:r>
        <w:rPr>
          <w:rFonts w:ascii="Trebuchet MS" w:hAnsi="Trebuchet MS"/>
          <w:i/>
          <w:sz w:val="24"/>
          <w:szCs w:val="24"/>
        </w:rPr>
        <w:t>zultat</w:t>
      </w:r>
      <w:r w:rsidR="004A4343">
        <w:rPr>
          <w:rFonts w:ascii="Trebuchet MS" w:hAnsi="Trebuchet MS"/>
          <w:i/>
          <w:sz w:val="24"/>
          <w:szCs w:val="24"/>
        </w:rPr>
        <w:t>: N/A</w:t>
      </w:r>
    </w:p>
    <w:p w14:paraId="2D941B2E" w14:textId="31CD1EE9" w:rsidR="00A66C12" w:rsidRPr="00AE6468" w:rsidRDefault="00A66C12" w:rsidP="00A66C12">
      <w:pPr>
        <w:spacing w:before="120" w:after="120" w:line="240" w:lineRule="auto"/>
        <w:jc w:val="both"/>
        <w:rPr>
          <w:rFonts w:ascii="Trebuchet MS" w:hAnsi="Trebuchet MS"/>
          <w:i/>
          <w:sz w:val="24"/>
          <w:szCs w:val="24"/>
        </w:rPr>
      </w:pPr>
      <w:r w:rsidRPr="00AE6468">
        <w:rPr>
          <w:rFonts w:ascii="Trebuchet MS" w:hAnsi="Trebuchet MS"/>
          <w:i/>
          <w:sz w:val="24"/>
          <w:szCs w:val="24"/>
        </w:rPr>
        <w:t>3.</w:t>
      </w:r>
      <w:r w:rsidR="009471D7">
        <w:rPr>
          <w:rFonts w:ascii="Trebuchet MS" w:hAnsi="Trebuchet MS"/>
          <w:i/>
          <w:sz w:val="24"/>
          <w:szCs w:val="24"/>
        </w:rPr>
        <w:t>8</w:t>
      </w:r>
      <w:r w:rsidRPr="00AE6468">
        <w:rPr>
          <w:rFonts w:ascii="Trebuchet MS" w:hAnsi="Trebuchet MS"/>
          <w:i/>
          <w:sz w:val="24"/>
          <w:szCs w:val="24"/>
        </w:rPr>
        <w:t>.3.</w:t>
      </w:r>
      <w:r w:rsidRPr="00AE6468">
        <w:rPr>
          <w:rFonts w:ascii="Trebuchet MS" w:hAnsi="Trebuchet MS"/>
          <w:i/>
          <w:sz w:val="24"/>
          <w:szCs w:val="24"/>
        </w:rPr>
        <w:tab/>
        <w:t>Indicatori suplimentari specifici Apelului de Proiecte</w:t>
      </w:r>
      <w:r w:rsidR="009471D7">
        <w:rPr>
          <w:rFonts w:ascii="Trebuchet MS" w:hAnsi="Trebuchet MS"/>
          <w:i/>
          <w:sz w:val="24"/>
          <w:szCs w:val="24"/>
        </w:rPr>
        <w:t xml:space="preserve"> (daca este cazul) </w:t>
      </w:r>
      <w:r w:rsidRPr="00AE6468">
        <w:rPr>
          <w:rFonts w:ascii="Trebuchet MS" w:hAnsi="Trebuchet MS"/>
          <w:i/>
          <w:sz w:val="24"/>
          <w:szCs w:val="24"/>
        </w:rPr>
        <w:t xml:space="preserve"> N/A</w:t>
      </w:r>
    </w:p>
    <w:p w14:paraId="25E37A12" w14:textId="77777777" w:rsidR="00A66C12" w:rsidRPr="00AE6468" w:rsidRDefault="00A66C12" w:rsidP="00A66C12">
      <w:pPr>
        <w:spacing w:before="120" w:after="120" w:line="240" w:lineRule="auto"/>
        <w:jc w:val="both"/>
        <w:rPr>
          <w:rFonts w:ascii="Trebuchet MS" w:hAnsi="Trebuchet MS"/>
          <w:i/>
          <w:sz w:val="24"/>
          <w:szCs w:val="24"/>
        </w:rPr>
      </w:pPr>
    </w:p>
    <w:p w14:paraId="22CECD85" w14:textId="25279FC5" w:rsidR="00A66C12" w:rsidRPr="00AE6468" w:rsidRDefault="00A66C12" w:rsidP="00A66C12">
      <w:pPr>
        <w:spacing w:before="120" w:after="120" w:line="240" w:lineRule="auto"/>
        <w:jc w:val="both"/>
        <w:rPr>
          <w:rFonts w:ascii="Trebuchet MS" w:hAnsi="Trebuchet MS"/>
          <w:i/>
          <w:sz w:val="24"/>
          <w:szCs w:val="24"/>
        </w:rPr>
      </w:pPr>
      <w:r w:rsidRPr="00AE6468">
        <w:rPr>
          <w:rFonts w:ascii="Trebuchet MS" w:hAnsi="Trebuchet MS"/>
          <w:i/>
          <w:sz w:val="24"/>
          <w:szCs w:val="24"/>
        </w:rPr>
        <w:t>3.</w:t>
      </w:r>
      <w:r w:rsidR="009471D7">
        <w:rPr>
          <w:rFonts w:ascii="Trebuchet MS" w:hAnsi="Trebuchet MS"/>
          <w:i/>
          <w:sz w:val="24"/>
          <w:szCs w:val="24"/>
        </w:rPr>
        <w:t>9</w:t>
      </w:r>
      <w:r w:rsidRPr="00AE6468">
        <w:rPr>
          <w:rFonts w:ascii="Trebuchet MS" w:hAnsi="Trebuchet MS"/>
          <w:i/>
          <w:sz w:val="24"/>
          <w:szCs w:val="24"/>
        </w:rPr>
        <w:t>.</w:t>
      </w:r>
      <w:r w:rsidRPr="00AE6468">
        <w:rPr>
          <w:rFonts w:ascii="Trebuchet MS" w:hAnsi="Trebuchet MS"/>
          <w:i/>
          <w:sz w:val="24"/>
          <w:szCs w:val="24"/>
        </w:rPr>
        <w:tab/>
        <w:t>Rezultatele așteptate</w:t>
      </w:r>
      <w:r w:rsidRPr="00AE6468">
        <w:rPr>
          <w:rFonts w:ascii="Trebuchet MS" w:hAnsi="Trebuchet MS"/>
          <w:i/>
          <w:sz w:val="24"/>
          <w:szCs w:val="24"/>
        </w:rPr>
        <w:tab/>
      </w:r>
    </w:p>
    <w:p w14:paraId="019529C3" w14:textId="10F468C3" w:rsidR="004A4343" w:rsidRDefault="004A4343" w:rsidP="00A66C12">
      <w:pPr>
        <w:spacing w:before="120" w:after="120" w:line="240" w:lineRule="auto"/>
        <w:jc w:val="both"/>
        <w:rPr>
          <w:rFonts w:ascii="Trebuchet MS" w:hAnsi="Trebuchet MS"/>
          <w:iCs/>
          <w:sz w:val="24"/>
          <w:szCs w:val="24"/>
        </w:rPr>
      </w:pPr>
      <w:r>
        <w:rPr>
          <w:rFonts w:ascii="Trebuchet MS" w:hAnsi="Trebuchet MS"/>
          <w:iCs/>
          <w:sz w:val="24"/>
          <w:szCs w:val="24"/>
        </w:rPr>
        <w:t>În funcție de tipurile de intervenție sprijinite, rezultatele așteptate vizează:</w:t>
      </w:r>
    </w:p>
    <w:p w14:paraId="72AF3E01" w14:textId="7C291B35" w:rsidR="00A66C12" w:rsidRPr="00AE6468" w:rsidRDefault="00A66C12" w:rsidP="00AE6468">
      <w:pPr>
        <w:spacing w:before="120" w:after="120" w:line="240" w:lineRule="auto"/>
        <w:ind w:left="708"/>
        <w:jc w:val="both"/>
        <w:rPr>
          <w:rFonts w:ascii="Trebuchet MS" w:hAnsi="Trebuchet MS"/>
          <w:iCs/>
          <w:sz w:val="24"/>
          <w:szCs w:val="24"/>
        </w:rPr>
      </w:pPr>
      <w:r w:rsidRPr="00AE6468">
        <w:rPr>
          <w:rFonts w:ascii="Trebuchet MS" w:hAnsi="Trebuchet MS"/>
          <w:iCs/>
          <w:sz w:val="24"/>
          <w:szCs w:val="24"/>
        </w:rPr>
        <w:t>-Capacitate  crescuta a beneficiarilor de a implementa proiecte</w:t>
      </w:r>
      <w:r w:rsidR="004A4343">
        <w:rPr>
          <w:rFonts w:ascii="Trebuchet MS" w:hAnsi="Trebuchet MS"/>
          <w:iCs/>
          <w:sz w:val="24"/>
          <w:szCs w:val="24"/>
        </w:rPr>
        <w:t>;</w:t>
      </w:r>
      <w:r w:rsidRPr="00AE6468">
        <w:rPr>
          <w:rFonts w:ascii="Trebuchet MS" w:hAnsi="Trebuchet MS"/>
          <w:iCs/>
          <w:sz w:val="24"/>
          <w:szCs w:val="24"/>
        </w:rPr>
        <w:t xml:space="preserve"> </w:t>
      </w:r>
    </w:p>
    <w:p w14:paraId="47EAB2A2" w14:textId="5005CDDE" w:rsidR="00A66C12" w:rsidRPr="00AE6468" w:rsidRDefault="00A66C12" w:rsidP="00AE6468">
      <w:pPr>
        <w:spacing w:before="120" w:after="120" w:line="240" w:lineRule="auto"/>
        <w:ind w:left="708"/>
        <w:jc w:val="both"/>
        <w:rPr>
          <w:rFonts w:ascii="Trebuchet MS" w:hAnsi="Trebuchet MS"/>
          <w:iCs/>
          <w:sz w:val="24"/>
          <w:szCs w:val="24"/>
        </w:rPr>
      </w:pPr>
      <w:r w:rsidRPr="00AE6468">
        <w:rPr>
          <w:rFonts w:ascii="Trebuchet MS" w:hAnsi="Trebuchet MS"/>
          <w:iCs/>
          <w:sz w:val="24"/>
          <w:szCs w:val="24"/>
        </w:rPr>
        <w:t xml:space="preserve">-Grad ridicat de </w:t>
      </w:r>
      <w:proofErr w:type="spellStart"/>
      <w:r w:rsidRPr="00AE6468">
        <w:rPr>
          <w:rFonts w:ascii="Trebuchet MS" w:hAnsi="Trebuchet MS"/>
          <w:iCs/>
          <w:sz w:val="24"/>
          <w:szCs w:val="24"/>
        </w:rPr>
        <w:t>absorbţie</w:t>
      </w:r>
      <w:proofErr w:type="spellEnd"/>
      <w:r w:rsidRPr="00AE6468">
        <w:rPr>
          <w:rFonts w:ascii="Trebuchet MS" w:hAnsi="Trebuchet MS"/>
          <w:iCs/>
          <w:sz w:val="24"/>
          <w:szCs w:val="24"/>
        </w:rPr>
        <w:t xml:space="preserve"> a fondurilor europene</w:t>
      </w:r>
      <w:r w:rsidR="004A4343">
        <w:rPr>
          <w:rFonts w:ascii="Trebuchet MS" w:hAnsi="Trebuchet MS"/>
          <w:iCs/>
          <w:sz w:val="24"/>
          <w:szCs w:val="24"/>
        </w:rPr>
        <w:t>;</w:t>
      </w:r>
      <w:r w:rsidRPr="00AE6468">
        <w:rPr>
          <w:rFonts w:ascii="Trebuchet MS" w:hAnsi="Trebuchet MS"/>
          <w:iCs/>
          <w:sz w:val="24"/>
          <w:szCs w:val="24"/>
        </w:rPr>
        <w:t xml:space="preserve"> </w:t>
      </w:r>
    </w:p>
    <w:p w14:paraId="11D3DDE0" w14:textId="09B7A32E" w:rsidR="00A66C12" w:rsidRPr="00AE6468" w:rsidRDefault="00A66C12" w:rsidP="00AE6468">
      <w:pPr>
        <w:spacing w:before="120" w:after="120" w:line="240" w:lineRule="auto"/>
        <w:ind w:left="708"/>
        <w:jc w:val="both"/>
        <w:rPr>
          <w:rFonts w:ascii="Trebuchet MS" w:hAnsi="Trebuchet MS"/>
          <w:iCs/>
          <w:sz w:val="24"/>
          <w:szCs w:val="24"/>
        </w:rPr>
      </w:pPr>
      <w:r w:rsidRPr="00AE6468">
        <w:rPr>
          <w:rFonts w:ascii="Trebuchet MS" w:hAnsi="Trebuchet MS"/>
          <w:iCs/>
          <w:sz w:val="24"/>
          <w:szCs w:val="24"/>
        </w:rPr>
        <w:t xml:space="preserve">-Nivel crescut de </w:t>
      </w:r>
      <w:proofErr w:type="spellStart"/>
      <w:r w:rsidRPr="00AE6468">
        <w:rPr>
          <w:rFonts w:ascii="Trebuchet MS" w:hAnsi="Trebuchet MS"/>
          <w:iCs/>
          <w:sz w:val="24"/>
          <w:szCs w:val="24"/>
        </w:rPr>
        <w:t>transparenţă</w:t>
      </w:r>
      <w:proofErr w:type="spellEnd"/>
      <w:r w:rsidRPr="00AE6468">
        <w:rPr>
          <w:rFonts w:ascii="Trebuchet MS" w:hAnsi="Trebuchet MS"/>
          <w:iCs/>
          <w:sz w:val="24"/>
          <w:szCs w:val="24"/>
        </w:rPr>
        <w:t xml:space="preserve"> a </w:t>
      </w:r>
      <w:proofErr w:type="spellStart"/>
      <w:r w:rsidRPr="00AE6468">
        <w:rPr>
          <w:rFonts w:ascii="Trebuchet MS" w:hAnsi="Trebuchet MS"/>
          <w:iCs/>
          <w:sz w:val="24"/>
          <w:szCs w:val="24"/>
        </w:rPr>
        <w:t>informaţiilor</w:t>
      </w:r>
      <w:proofErr w:type="spellEnd"/>
      <w:r w:rsidR="004A4343">
        <w:rPr>
          <w:rFonts w:ascii="Trebuchet MS" w:hAnsi="Trebuchet MS"/>
          <w:iCs/>
          <w:sz w:val="24"/>
          <w:szCs w:val="24"/>
        </w:rPr>
        <w:t>;</w:t>
      </w:r>
    </w:p>
    <w:p w14:paraId="07F398DE" w14:textId="77777777" w:rsidR="00A66C12" w:rsidRPr="00AE6468" w:rsidRDefault="00A66C12" w:rsidP="00AE6468">
      <w:pPr>
        <w:spacing w:before="120" w:after="120" w:line="240" w:lineRule="auto"/>
        <w:ind w:left="708"/>
        <w:jc w:val="both"/>
        <w:rPr>
          <w:rFonts w:ascii="Trebuchet MS" w:hAnsi="Trebuchet MS"/>
          <w:iCs/>
          <w:sz w:val="24"/>
          <w:szCs w:val="24"/>
        </w:rPr>
      </w:pPr>
      <w:r w:rsidRPr="00AE6468">
        <w:rPr>
          <w:rFonts w:ascii="Trebuchet MS" w:hAnsi="Trebuchet MS"/>
          <w:iCs/>
          <w:sz w:val="24"/>
          <w:szCs w:val="24"/>
        </w:rPr>
        <w:t>-</w:t>
      </w:r>
      <w:proofErr w:type="spellStart"/>
      <w:r w:rsidRPr="00AE6468">
        <w:rPr>
          <w:rFonts w:ascii="Trebuchet MS" w:hAnsi="Trebuchet MS"/>
          <w:iCs/>
          <w:sz w:val="24"/>
          <w:szCs w:val="24"/>
        </w:rPr>
        <w:t>Interfaţa</w:t>
      </w:r>
      <w:proofErr w:type="spellEnd"/>
      <w:r w:rsidRPr="00AE6468">
        <w:rPr>
          <w:rFonts w:ascii="Trebuchet MS" w:hAnsi="Trebuchet MS"/>
          <w:iCs/>
          <w:sz w:val="24"/>
          <w:szCs w:val="24"/>
        </w:rPr>
        <w:t xml:space="preserve"> mai prietenoasa pentru utilizatori, creata;</w:t>
      </w:r>
    </w:p>
    <w:p w14:paraId="273C42DC" w14:textId="77777777" w:rsidR="00A66C12" w:rsidRPr="00AE6468" w:rsidRDefault="00A66C12" w:rsidP="00AE6468">
      <w:pPr>
        <w:spacing w:before="120" w:after="120" w:line="240" w:lineRule="auto"/>
        <w:ind w:left="708"/>
        <w:jc w:val="both"/>
        <w:rPr>
          <w:rFonts w:ascii="Trebuchet MS" w:hAnsi="Trebuchet MS"/>
          <w:iCs/>
          <w:sz w:val="24"/>
          <w:szCs w:val="24"/>
        </w:rPr>
      </w:pPr>
      <w:r w:rsidRPr="00AE6468">
        <w:rPr>
          <w:rFonts w:ascii="Trebuchet MS" w:hAnsi="Trebuchet MS"/>
          <w:iCs/>
          <w:sz w:val="24"/>
          <w:szCs w:val="24"/>
        </w:rPr>
        <w:t>-Capacitate întărita a utilizatorilor de a folosi sistemul informatic;</w:t>
      </w:r>
    </w:p>
    <w:p w14:paraId="4DDDACF7" w14:textId="77777777" w:rsidR="00A66C12" w:rsidRPr="00AE6468" w:rsidRDefault="00A66C12" w:rsidP="00AE6468">
      <w:pPr>
        <w:spacing w:before="120" w:after="120" w:line="240" w:lineRule="auto"/>
        <w:ind w:left="708"/>
        <w:jc w:val="both"/>
        <w:rPr>
          <w:rFonts w:ascii="Trebuchet MS" w:hAnsi="Trebuchet MS"/>
          <w:iCs/>
          <w:sz w:val="24"/>
          <w:szCs w:val="24"/>
        </w:rPr>
      </w:pPr>
      <w:r w:rsidRPr="00AE6468">
        <w:rPr>
          <w:rFonts w:ascii="Trebuchet MS" w:hAnsi="Trebuchet MS"/>
          <w:iCs/>
          <w:sz w:val="24"/>
          <w:szCs w:val="24"/>
        </w:rPr>
        <w:t xml:space="preserve">-Nivel crescut de </w:t>
      </w:r>
      <w:proofErr w:type="spellStart"/>
      <w:r w:rsidRPr="00AE6468">
        <w:rPr>
          <w:rFonts w:ascii="Trebuchet MS" w:hAnsi="Trebuchet MS"/>
          <w:iCs/>
          <w:sz w:val="24"/>
          <w:szCs w:val="24"/>
        </w:rPr>
        <w:t>conştientizare</w:t>
      </w:r>
      <w:proofErr w:type="spellEnd"/>
      <w:r w:rsidRPr="00AE6468">
        <w:rPr>
          <w:rFonts w:ascii="Trebuchet MS" w:hAnsi="Trebuchet MS"/>
          <w:iCs/>
          <w:sz w:val="24"/>
          <w:szCs w:val="24"/>
        </w:rPr>
        <w:t xml:space="preserve"> a </w:t>
      </w:r>
      <w:proofErr w:type="spellStart"/>
      <w:r w:rsidRPr="00AE6468">
        <w:rPr>
          <w:rFonts w:ascii="Trebuchet MS" w:hAnsi="Trebuchet MS"/>
          <w:iCs/>
          <w:sz w:val="24"/>
          <w:szCs w:val="24"/>
        </w:rPr>
        <w:t>populaţiei</w:t>
      </w:r>
      <w:proofErr w:type="spellEnd"/>
      <w:r w:rsidRPr="00AE6468">
        <w:rPr>
          <w:rFonts w:ascii="Trebuchet MS" w:hAnsi="Trebuchet MS"/>
          <w:iCs/>
          <w:sz w:val="24"/>
          <w:szCs w:val="24"/>
        </w:rPr>
        <w:t xml:space="preserve"> privind fondurile europene;</w:t>
      </w:r>
    </w:p>
    <w:p w14:paraId="4C415EAA" w14:textId="77777777" w:rsidR="00A66C12" w:rsidRPr="00AE6468" w:rsidRDefault="00A66C12" w:rsidP="00AE6468">
      <w:pPr>
        <w:spacing w:before="120" w:after="120" w:line="240" w:lineRule="auto"/>
        <w:ind w:left="708"/>
        <w:jc w:val="both"/>
        <w:rPr>
          <w:rFonts w:ascii="Trebuchet MS" w:hAnsi="Trebuchet MS"/>
          <w:iCs/>
          <w:sz w:val="24"/>
          <w:szCs w:val="24"/>
        </w:rPr>
      </w:pPr>
      <w:r w:rsidRPr="00AE6468">
        <w:rPr>
          <w:rFonts w:ascii="Trebuchet MS" w:hAnsi="Trebuchet MS"/>
          <w:iCs/>
          <w:sz w:val="24"/>
          <w:szCs w:val="24"/>
        </w:rPr>
        <w:t xml:space="preserve">-Acces in timp real la </w:t>
      </w:r>
      <w:proofErr w:type="spellStart"/>
      <w:r w:rsidRPr="00AE6468">
        <w:rPr>
          <w:rFonts w:ascii="Trebuchet MS" w:hAnsi="Trebuchet MS"/>
          <w:iCs/>
          <w:sz w:val="24"/>
          <w:szCs w:val="24"/>
        </w:rPr>
        <w:t>oportunităţile</w:t>
      </w:r>
      <w:proofErr w:type="spellEnd"/>
      <w:r w:rsidRPr="00AE6468">
        <w:rPr>
          <w:rFonts w:ascii="Trebuchet MS" w:hAnsi="Trebuchet MS"/>
          <w:iCs/>
          <w:sz w:val="24"/>
          <w:szCs w:val="24"/>
        </w:rPr>
        <w:t xml:space="preserv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prin dezvoltarea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actualizarea permanentă a portalului unic www.fonduri-ue.ro;</w:t>
      </w:r>
    </w:p>
    <w:p w14:paraId="02D97EEC" w14:textId="77777777" w:rsidR="00A66C12" w:rsidRPr="00AE6468" w:rsidRDefault="00A66C12" w:rsidP="00AE6468">
      <w:pPr>
        <w:spacing w:before="120" w:after="120" w:line="240" w:lineRule="auto"/>
        <w:ind w:left="708"/>
        <w:jc w:val="both"/>
        <w:rPr>
          <w:rFonts w:ascii="Trebuchet MS" w:hAnsi="Trebuchet MS"/>
          <w:iCs/>
          <w:sz w:val="24"/>
          <w:szCs w:val="24"/>
        </w:rPr>
      </w:pPr>
      <w:r w:rsidRPr="00AE6468">
        <w:rPr>
          <w:rFonts w:ascii="Trebuchet MS" w:hAnsi="Trebuchet MS"/>
          <w:iCs/>
          <w:sz w:val="24"/>
          <w:szCs w:val="24"/>
        </w:rPr>
        <w:t xml:space="preserve">-Parteneri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public larg mai implicat în identificarea nevoilor reale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 celor mai bune </w:t>
      </w:r>
      <w:proofErr w:type="spellStart"/>
      <w:r w:rsidRPr="00AE6468">
        <w:rPr>
          <w:rFonts w:ascii="Trebuchet MS" w:hAnsi="Trebuchet MS"/>
          <w:iCs/>
          <w:sz w:val="24"/>
          <w:szCs w:val="24"/>
        </w:rPr>
        <w:t>oportunităţi</w:t>
      </w:r>
      <w:proofErr w:type="spellEnd"/>
      <w:r w:rsidRPr="00AE6468">
        <w:rPr>
          <w:rFonts w:ascii="Trebuchet MS" w:hAnsi="Trebuchet MS"/>
          <w:iCs/>
          <w:sz w:val="24"/>
          <w:szCs w:val="24"/>
        </w:rPr>
        <w:t xml:space="preserv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w:t>
      </w:r>
    </w:p>
    <w:p w14:paraId="6CE6CB12" w14:textId="77777777" w:rsidR="00A66C12" w:rsidRPr="00AE6468" w:rsidRDefault="00A66C12" w:rsidP="00AE6468">
      <w:pPr>
        <w:spacing w:before="120" w:after="120" w:line="240" w:lineRule="auto"/>
        <w:ind w:left="708"/>
        <w:jc w:val="both"/>
        <w:rPr>
          <w:rFonts w:ascii="Trebuchet MS" w:hAnsi="Trebuchet MS"/>
          <w:iCs/>
          <w:sz w:val="24"/>
          <w:szCs w:val="24"/>
        </w:rPr>
      </w:pPr>
      <w:r w:rsidRPr="00AE6468">
        <w:rPr>
          <w:rFonts w:ascii="Trebuchet MS" w:hAnsi="Trebuchet MS"/>
          <w:iCs/>
          <w:sz w:val="24"/>
          <w:szCs w:val="24"/>
        </w:rPr>
        <w:lastRenderedPageBreak/>
        <w:t xml:space="preserve">-Povara  administrativa redusa la nivelul beneficiarilor prin eliminarea </w:t>
      </w:r>
      <w:proofErr w:type="spellStart"/>
      <w:r w:rsidRPr="00AE6468">
        <w:rPr>
          <w:rFonts w:ascii="Trebuchet MS" w:hAnsi="Trebuchet MS"/>
          <w:iCs/>
          <w:sz w:val="24"/>
          <w:szCs w:val="24"/>
        </w:rPr>
        <w:t>documentaţiei</w:t>
      </w:r>
      <w:proofErr w:type="spellEnd"/>
      <w:r w:rsidRPr="00AE6468">
        <w:rPr>
          <w:rFonts w:ascii="Trebuchet MS" w:hAnsi="Trebuchet MS"/>
          <w:iCs/>
          <w:sz w:val="24"/>
          <w:szCs w:val="24"/>
        </w:rPr>
        <w:t xml:space="preserve"> excesive;</w:t>
      </w:r>
    </w:p>
    <w:p w14:paraId="6D09593D" w14:textId="77777777" w:rsidR="00A66C12" w:rsidRPr="00AE6468" w:rsidRDefault="00A66C12" w:rsidP="00AE6468">
      <w:pPr>
        <w:spacing w:before="120" w:after="120" w:line="240" w:lineRule="auto"/>
        <w:ind w:left="708"/>
        <w:jc w:val="both"/>
        <w:rPr>
          <w:rFonts w:ascii="Trebuchet MS" w:hAnsi="Trebuchet MS"/>
          <w:iCs/>
          <w:sz w:val="24"/>
          <w:szCs w:val="24"/>
        </w:rPr>
      </w:pPr>
      <w:r w:rsidRPr="00AE6468">
        <w:rPr>
          <w:rFonts w:ascii="Trebuchet MS" w:hAnsi="Trebuchet MS"/>
          <w:iCs/>
          <w:sz w:val="24"/>
          <w:szCs w:val="24"/>
        </w:rPr>
        <w:t>-Utilizarea costurilor simplificate;</w:t>
      </w:r>
    </w:p>
    <w:p w14:paraId="1AB17911" w14:textId="77777777" w:rsidR="00A66C12" w:rsidRDefault="00A66C12" w:rsidP="00AE6468">
      <w:pPr>
        <w:spacing w:before="120" w:after="120" w:line="240" w:lineRule="auto"/>
        <w:ind w:left="708"/>
        <w:jc w:val="both"/>
        <w:rPr>
          <w:rFonts w:ascii="Trebuchet MS" w:hAnsi="Trebuchet MS"/>
          <w:iCs/>
          <w:sz w:val="24"/>
          <w:szCs w:val="24"/>
        </w:rPr>
      </w:pPr>
      <w:r w:rsidRPr="00AE6468">
        <w:rPr>
          <w:rFonts w:ascii="Trebuchet MS" w:hAnsi="Trebuchet MS"/>
          <w:iCs/>
          <w:sz w:val="24"/>
          <w:szCs w:val="24"/>
        </w:rPr>
        <w:t>-Utilizarea instrumentelor necesare accelerării procesului de accesare;</w:t>
      </w:r>
    </w:p>
    <w:p w14:paraId="4D16D757" w14:textId="77777777" w:rsidR="0006596B" w:rsidRPr="00AE6468" w:rsidRDefault="0006596B" w:rsidP="00AE6468">
      <w:pPr>
        <w:spacing w:before="120" w:after="120" w:line="240" w:lineRule="auto"/>
        <w:ind w:left="708"/>
        <w:jc w:val="both"/>
        <w:rPr>
          <w:rFonts w:ascii="Trebuchet MS" w:hAnsi="Trebuchet MS"/>
          <w:iCs/>
          <w:sz w:val="24"/>
          <w:szCs w:val="24"/>
        </w:rPr>
      </w:pPr>
    </w:p>
    <w:p w14:paraId="62D30EA4" w14:textId="77777777" w:rsidR="009471D7" w:rsidRDefault="009471D7" w:rsidP="009471D7">
      <w:pPr>
        <w:spacing w:before="120" w:after="120" w:line="240" w:lineRule="auto"/>
        <w:jc w:val="both"/>
        <w:rPr>
          <w:rFonts w:ascii="Trebuchet MS" w:hAnsi="Trebuchet MS"/>
          <w:i/>
        </w:rPr>
      </w:pPr>
      <w:r w:rsidRPr="009471D7">
        <w:rPr>
          <w:rFonts w:ascii="Trebuchet MS" w:hAnsi="Trebuchet MS"/>
          <w:i/>
        </w:rPr>
        <w:t>3.10. Operațiune de importanță strategică N/A</w:t>
      </w:r>
    </w:p>
    <w:p w14:paraId="330FFD93" w14:textId="77777777" w:rsidR="0006596B" w:rsidRPr="009471D7" w:rsidRDefault="0006596B" w:rsidP="009471D7">
      <w:pPr>
        <w:spacing w:before="120" w:after="120" w:line="240" w:lineRule="auto"/>
        <w:jc w:val="both"/>
        <w:rPr>
          <w:rFonts w:ascii="Trebuchet MS" w:hAnsi="Trebuchet MS"/>
          <w:i/>
        </w:rPr>
      </w:pPr>
    </w:p>
    <w:p w14:paraId="55E5A429" w14:textId="77777777" w:rsidR="009471D7" w:rsidRDefault="009471D7" w:rsidP="009471D7">
      <w:pPr>
        <w:spacing w:before="120" w:after="120" w:line="240" w:lineRule="auto"/>
        <w:jc w:val="both"/>
        <w:rPr>
          <w:rFonts w:ascii="Trebuchet MS" w:hAnsi="Trebuchet MS"/>
          <w:i/>
        </w:rPr>
      </w:pPr>
      <w:r w:rsidRPr="009471D7">
        <w:rPr>
          <w:rFonts w:ascii="Trebuchet MS" w:hAnsi="Trebuchet MS"/>
          <w:i/>
        </w:rPr>
        <w:t>3.11. Investiții teritoriale integrate N/A</w:t>
      </w:r>
    </w:p>
    <w:p w14:paraId="1993398F" w14:textId="77777777" w:rsidR="0006596B" w:rsidRPr="009471D7" w:rsidRDefault="0006596B" w:rsidP="009471D7">
      <w:pPr>
        <w:spacing w:before="120" w:after="120" w:line="240" w:lineRule="auto"/>
        <w:jc w:val="both"/>
        <w:rPr>
          <w:rFonts w:ascii="Trebuchet MS" w:hAnsi="Trebuchet MS"/>
          <w:i/>
        </w:rPr>
      </w:pPr>
    </w:p>
    <w:p w14:paraId="65D79907" w14:textId="77777777" w:rsidR="009471D7" w:rsidRDefault="009471D7" w:rsidP="009471D7">
      <w:pPr>
        <w:spacing w:before="120" w:after="120" w:line="240" w:lineRule="auto"/>
        <w:jc w:val="both"/>
        <w:rPr>
          <w:rFonts w:ascii="Trebuchet MS" w:hAnsi="Trebuchet MS"/>
          <w:i/>
        </w:rPr>
      </w:pPr>
      <w:r w:rsidRPr="009471D7">
        <w:rPr>
          <w:rFonts w:ascii="Trebuchet MS" w:hAnsi="Trebuchet MS"/>
          <w:i/>
        </w:rPr>
        <w:t>3.12. Dezvoltare locală plasată sub responsabilitatea comunității N/A</w:t>
      </w:r>
    </w:p>
    <w:p w14:paraId="587FA0D0" w14:textId="77777777" w:rsidR="0006596B" w:rsidRPr="009471D7" w:rsidRDefault="0006596B" w:rsidP="009471D7">
      <w:pPr>
        <w:spacing w:before="120" w:after="120" w:line="240" w:lineRule="auto"/>
        <w:jc w:val="both"/>
        <w:rPr>
          <w:rFonts w:ascii="Trebuchet MS" w:hAnsi="Trebuchet MS"/>
          <w:i/>
        </w:rPr>
      </w:pPr>
    </w:p>
    <w:p w14:paraId="1B167D1C" w14:textId="77777777" w:rsidR="009471D7" w:rsidRDefault="009471D7" w:rsidP="009471D7">
      <w:pPr>
        <w:spacing w:before="120" w:after="120" w:line="240" w:lineRule="auto"/>
        <w:jc w:val="both"/>
        <w:rPr>
          <w:rFonts w:ascii="Trebuchet MS" w:hAnsi="Trebuchet MS"/>
          <w:i/>
        </w:rPr>
      </w:pPr>
      <w:r w:rsidRPr="009471D7">
        <w:rPr>
          <w:rFonts w:ascii="Trebuchet MS" w:hAnsi="Trebuchet MS"/>
          <w:i/>
        </w:rPr>
        <w:t>3.13. Reguli privind ajutorul de stat N/A</w:t>
      </w:r>
    </w:p>
    <w:p w14:paraId="17523BEC" w14:textId="77777777" w:rsidR="0006596B" w:rsidRPr="009471D7" w:rsidRDefault="0006596B" w:rsidP="009471D7">
      <w:pPr>
        <w:spacing w:before="120" w:after="120" w:line="240" w:lineRule="auto"/>
        <w:jc w:val="both"/>
        <w:rPr>
          <w:rFonts w:ascii="Trebuchet MS" w:hAnsi="Trebuchet MS"/>
          <w:i/>
        </w:rPr>
      </w:pPr>
    </w:p>
    <w:p w14:paraId="48CA4D4C" w14:textId="77777777" w:rsidR="009471D7" w:rsidRDefault="009471D7" w:rsidP="009471D7">
      <w:pPr>
        <w:spacing w:before="120" w:after="120" w:line="240" w:lineRule="auto"/>
        <w:jc w:val="both"/>
        <w:rPr>
          <w:rFonts w:ascii="Trebuchet MS" w:hAnsi="Trebuchet MS"/>
          <w:i/>
        </w:rPr>
      </w:pPr>
      <w:r w:rsidRPr="009471D7">
        <w:rPr>
          <w:rFonts w:ascii="Trebuchet MS" w:hAnsi="Trebuchet MS"/>
          <w:i/>
        </w:rPr>
        <w:t>3.14. Reguli privind instrumentele financiare N/A</w:t>
      </w:r>
    </w:p>
    <w:p w14:paraId="29109F34" w14:textId="77777777" w:rsidR="0006596B" w:rsidRPr="009471D7" w:rsidRDefault="0006596B" w:rsidP="009471D7">
      <w:pPr>
        <w:spacing w:before="120" w:after="120" w:line="240" w:lineRule="auto"/>
        <w:jc w:val="both"/>
        <w:rPr>
          <w:rFonts w:ascii="Trebuchet MS" w:hAnsi="Trebuchet MS"/>
          <w:i/>
        </w:rPr>
      </w:pPr>
    </w:p>
    <w:p w14:paraId="14044A4F" w14:textId="77777777" w:rsidR="009471D7" w:rsidRDefault="009471D7" w:rsidP="009471D7">
      <w:pPr>
        <w:spacing w:before="120" w:after="120" w:line="240" w:lineRule="auto"/>
        <w:jc w:val="both"/>
        <w:rPr>
          <w:rFonts w:ascii="Trebuchet MS" w:hAnsi="Trebuchet MS"/>
          <w:i/>
        </w:rPr>
      </w:pPr>
      <w:r w:rsidRPr="009471D7">
        <w:rPr>
          <w:rFonts w:ascii="Trebuchet MS" w:hAnsi="Trebuchet MS"/>
          <w:i/>
        </w:rPr>
        <w:t>3.15. Acțiuni interregionale, transfrontaliere și transnaționale N/A</w:t>
      </w:r>
    </w:p>
    <w:p w14:paraId="6E26502C" w14:textId="77777777" w:rsidR="009471D7" w:rsidRPr="009471D7" w:rsidRDefault="009471D7" w:rsidP="009471D7">
      <w:pPr>
        <w:spacing w:before="120" w:after="120" w:line="240" w:lineRule="auto"/>
        <w:jc w:val="both"/>
        <w:rPr>
          <w:rFonts w:ascii="Trebuchet MS" w:hAnsi="Trebuchet MS"/>
          <w:i/>
        </w:rPr>
      </w:pPr>
    </w:p>
    <w:p w14:paraId="00435C57" w14:textId="5D4D844F" w:rsidR="005E25C6" w:rsidRDefault="009471D7" w:rsidP="009471D7">
      <w:pPr>
        <w:spacing w:before="120" w:after="120" w:line="240" w:lineRule="auto"/>
        <w:jc w:val="both"/>
        <w:rPr>
          <w:rFonts w:ascii="Trebuchet MS" w:hAnsi="Trebuchet MS"/>
          <w:iCs/>
          <w:sz w:val="24"/>
          <w:szCs w:val="24"/>
        </w:rPr>
      </w:pPr>
      <w:r w:rsidRPr="009471D7">
        <w:rPr>
          <w:rFonts w:ascii="Trebuchet MS" w:hAnsi="Trebuchet MS"/>
          <w:i/>
        </w:rPr>
        <w:t xml:space="preserve">3.16. Principii </w:t>
      </w:r>
      <w:proofErr w:type="spellStart"/>
      <w:r w:rsidRPr="009471D7">
        <w:rPr>
          <w:rFonts w:ascii="Trebuchet MS" w:hAnsi="Trebuchet MS"/>
          <w:i/>
        </w:rPr>
        <w:t>orizontale</w:t>
      </w:r>
      <w:r w:rsidRPr="00AE6468">
        <w:rPr>
          <w:rFonts w:ascii="Trebuchet MS" w:hAnsi="Trebuchet MS"/>
          <w:iCs/>
          <w:sz w:val="24"/>
          <w:szCs w:val="24"/>
        </w:rPr>
        <w:t>În</w:t>
      </w:r>
      <w:proofErr w:type="spellEnd"/>
      <w:r w:rsidRPr="00AE6468">
        <w:rPr>
          <w:rFonts w:ascii="Trebuchet MS" w:hAnsi="Trebuchet MS"/>
          <w:iCs/>
          <w:sz w:val="24"/>
          <w:szCs w:val="24"/>
        </w:rPr>
        <w:t xml:space="preserve">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POAT.</w:t>
      </w:r>
    </w:p>
    <w:p w14:paraId="5EF2171C" w14:textId="648A8FF3" w:rsidR="005E25C6" w:rsidRDefault="005E25C6" w:rsidP="009471D7">
      <w:pPr>
        <w:spacing w:before="120" w:after="120" w:line="240" w:lineRule="auto"/>
        <w:jc w:val="both"/>
        <w:rPr>
          <w:rFonts w:ascii="Trebuchet MS" w:hAnsi="Trebuchet MS"/>
          <w:iCs/>
          <w:sz w:val="24"/>
          <w:szCs w:val="24"/>
        </w:rPr>
      </w:pPr>
      <w:r w:rsidRPr="005E25C6">
        <w:rPr>
          <w:rFonts w:ascii="Trebuchet MS" w:hAnsi="Trebuchet MS"/>
          <w:iCs/>
          <w:sz w:val="24"/>
          <w:szCs w:val="24"/>
        </w:rPr>
        <w:t>Ghidul de aplicare a Cartei drepturilor fundamentale a Uniunii Europene în implementarea fondurilor europene nerambursabile elaborat de MIPE poate fi consultat la următorul link: https://mfe.gov.ro/wp-content/uploads/2022/08/0289aed9bcb174a18d17d7badb94816f.pdf</w:t>
      </w:r>
      <w:r>
        <w:rPr>
          <w:rFonts w:ascii="Trebuchet MS" w:hAnsi="Trebuchet MS"/>
          <w:iCs/>
          <w:sz w:val="24"/>
          <w:szCs w:val="24"/>
        </w:rPr>
        <w:t>.</w:t>
      </w:r>
      <w:r w:rsidRPr="005E25C6">
        <w:rPr>
          <w:rFonts w:ascii="Trebuchet MS" w:hAnsi="Trebuchet MS"/>
          <w:iCs/>
          <w:sz w:val="24"/>
          <w:szCs w:val="24"/>
        </w:rPr>
        <w:t xml:space="preserve"> </w:t>
      </w:r>
    </w:p>
    <w:p w14:paraId="6C25ABD9" w14:textId="0CCE74A7" w:rsidR="009471D7" w:rsidRPr="00AE6468"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176A2C64" w14:textId="01D9C523" w:rsidR="009471D7" w:rsidRPr="00AE6468" w:rsidRDefault="009471D7" w:rsidP="009471D7">
      <w:pPr>
        <w:spacing w:before="120" w:after="120" w:line="240" w:lineRule="auto"/>
        <w:jc w:val="both"/>
        <w:rPr>
          <w:rFonts w:ascii="Trebuchet MS" w:hAnsi="Trebuchet MS"/>
          <w:i/>
          <w:sz w:val="24"/>
          <w:szCs w:val="24"/>
        </w:rPr>
      </w:pPr>
      <w:r w:rsidRPr="00AE6468">
        <w:rPr>
          <w:rFonts w:ascii="Trebuchet MS" w:hAnsi="Trebuchet MS"/>
          <w:iCs/>
          <w:sz w:val="24"/>
          <w:szCs w:val="24"/>
        </w:rPr>
        <w:t>În procesul de evaluare se va verifica dacă sunt prevăzute măsuri minime pentru asigurarea egalității de șanse, (funcția Principii orizontale – Egalitate de șanse, secțiunile Egalitate de gen, Nediscriminare, Accesibilitate pentru persoanele cu dizabilități din cererea de finanțare).</w:t>
      </w:r>
      <w:r w:rsidRPr="00AE6468">
        <w:rPr>
          <w:rFonts w:ascii="Trebuchet MS" w:hAnsi="Trebuchet MS"/>
          <w:i/>
          <w:sz w:val="24"/>
          <w:szCs w:val="24"/>
        </w:rPr>
        <w:t>3.17. Aspecte de mediu (inclusiv aplicarea Directivei 2011/92/UE a Parlamentului European și a Consiliului). Aplicarea principiului DNSH. Imunizarea la schimbările climatice</w:t>
      </w:r>
    </w:p>
    <w:p w14:paraId="164E53C9" w14:textId="2C738326" w:rsidR="000330AE" w:rsidRDefault="000330AE" w:rsidP="009471D7">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Pentru a răspunde obiectivului de politică 2 (O </w:t>
      </w:r>
      <w:proofErr w:type="spellStart"/>
      <w:r w:rsidRPr="000330AE">
        <w:rPr>
          <w:rFonts w:ascii="Trebuchet MS" w:hAnsi="Trebuchet MS"/>
          <w:iCs/>
          <w:sz w:val="24"/>
          <w:szCs w:val="24"/>
        </w:rPr>
        <w:t>Europă</w:t>
      </w:r>
      <w:proofErr w:type="spellEnd"/>
      <w:r w:rsidRPr="000330AE">
        <w:rPr>
          <w:rFonts w:ascii="Trebuchet MS" w:hAnsi="Trebuchet MS"/>
          <w:iCs/>
          <w:sz w:val="24"/>
          <w:szCs w:val="24"/>
        </w:rPr>
        <w:t xml:space="preserve"> mai verde, </w:t>
      </w:r>
      <w:proofErr w:type="spellStart"/>
      <w:r w:rsidRPr="000330AE">
        <w:rPr>
          <w:rFonts w:ascii="Trebuchet MS" w:hAnsi="Trebuchet MS"/>
          <w:iCs/>
          <w:sz w:val="24"/>
          <w:szCs w:val="24"/>
        </w:rPr>
        <w:t>rezilientă</w:t>
      </w:r>
      <w:proofErr w:type="spellEnd"/>
      <w:r w:rsidRPr="000330AE">
        <w:rPr>
          <w:rFonts w:ascii="Trebuchet MS" w:hAnsi="Trebuchet MS"/>
          <w:iCs/>
          <w:sz w:val="24"/>
          <w:szCs w:val="24"/>
        </w:rPr>
        <w:t xml:space="preserve">, cu emisii reduse de dioxid de carbon), în vederea atingerii unei economii neutre din punct de vedere climatic cel târziu până în 2050, </w:t>
      </w:r>
      <w:proofErr w:type="spellStart"/>
      <w:r w:rsidRPr="000330AE">
        <w:rPr>
          <w:rFonts w:ascii="Trebuchet MS" w:hAnsi="Trebuchet MS"/>
          <w:iCs/>
          <w:sz w:val="24"/>
          <w:szCs w:val="24"/>
        </w:rPr>
        <w:t>P</w:t>
      </w:r>
      <w:r>
        <w:rPr>
          <w:rFonts w:ascii="Trebuchet MS" w:hAnsi="Trebuchet MS"/>
          <w:iCs/>
          <w:sz w:val="24"/>
          <w:szCs w:val="24"/>
        </w:rPr>
        <w:t>o</w:t>
      </w:r>
      <w:r w:rsidRPr="000330AE">
        <w:rPr>
          <w:rFonts w:ascii="Trebuchet MS" w:hAnsi="Trebuchet MS"/>
          <w:iCs/>
          <w:sz w:val="24"/>
          <w:szCs w:val="24"/>
        </w:rPr>
        <w:t>AT</w:t>
      </w:r>
      <w:proofErr w:type="spellEnd"/>
      <w:r w:rsidRPr="000330AE">
        <w:rPr>
          <w:rFonts w:ascii="Trebuchet MS" w:hAnsi="Trebuchet MS"/>
          <w:iCs/>
          <w:sz w:val="24"/>
          <w:szCs w:val="24"/>
        </w:rPr>
        <w:t xml:space="preserve"> are în vedere susținerea intervențiilor pentru creșterea conștientizării și a capacității administrative a structurilor implicate în gestionarea programelor asistate, în vederea abordării aspectelor legate de schimbările climatice în ciclul de viață al proiectelor finanțate. </w:t>
      </w:r>
    </w:p>
    <w:p w14:paraId="6EC30EC8" w14:textId="2E136281" w:rsidR="00631E69" w:rsidRPr="000D2EE3" w:rsidRDefault="000330AE" w:rsidP="003F75FC">
      <w:pPr>
        <w:spacing w:before="120" w:after="120" w:line="240" w:lineRule="auto"/>
        <w:jc w:val="both"/>
        <w:rPr>
          <w:rFonts w:ascii="Trebuchet MS" w:hAnsi="Trebuchet MS"/>
          <w:i/>
          <w:sz w:val="24"/>
          <w:szCs w:val="24"/>
        </w:rPr>
      </w:pPr>
      <w:r w:rsidRPr="000330AE">
        <w:rPr>
          <w:rFonts w:ascii="Trebuchet MS" w:hAnsi="Trebuchet MS"/>
          <w:iCs/>
          <w:sz w:val="24"/>
          <w:szCs w:val="24"/>
        </w:rPr>
        <w:t xml:space="preserve">Astfel, în cadrul Priorității 2 sprijinul furnizat va asigura integrarea cerințelor de mediu la nivelul proiectelor selectate, inclusiv respectarea principiului „eficienței energetice în primul rând”, DNSH, ”climate </w:t>
      </w:r>
      <w:proofErr w:type="spellStart"/>
      <w:r w:rsidRPr="000330AE">
        <w:rPr>
          <w:rFonts w:ascii="Trebuchet MS" w:hAnsi="Trebuchet MS"/>
          <w:iCs/>
          <w:sz w:val="24"/>
          <w:szCs w:val="24"/>
        </w:rPr>
        <w:t>proofing</w:t>
      </w:r>
      <w:proofErr w:type="spellEnd"/>
      <w:r w:rsidRPr="000330AE">
        <w:rPr>
          <w:rFonts w:ascii="Trebuchet MS" w:hAnsi="Trebuchet MS"/>
          <w:iCs/>
          <w:sz w:val="24"/>
          <w:szCs w:val="24"/>
        </w:rPr>
        <w:t xml:space="preserve">” în domeniile relevante (ex. acțiunile legate de informare și comunicare, evaluare, instruire vor avea în vedere includerea de </w:t>
      </w:r>
      <w:r w:rsidRPr="000330AE">
        <w:rPr>
          <w:rFonts w:ascii="Trebuchet MS" w:hAnsi="Trebuchet MS"/>
          <w:iCs/>
          <w:sz w:val="24"/>
          <w:szCs w:val="24"/>
        </w:rPr>
        <w:lastRenderedPageBreak/>
        <w:t>inițiative specifice care să se concentreze pe contribuția programelor și proiectelor la provocările legate de climă).</w:t>
      </w:r>
    </w:p>
    <w:p w14:paraId="3FF454EC" w14:textId="38B6BA3E" w:rsidR="006B2A0C" w:rsidRPr="000D2EE3" w:rsidRDefault="001055AF" w:rsidP="003F75FC">
      <w:pPr>
        <w:spacing w:before="120" w:after="120" w:line="240" w:lineRule="auto"/>
        <w:jc w:val="both"/>
        <w:rPr>
          <w:rFonts w:ascii="Trebuchet MS" w:hAnsi="Trebuchet MS"/>
          <w:i/>
          <w:sz w:val="24"/>
          <w:szCs w:val="24"/>
        </w:rPr>
      </w:pPr>
      <w:r w:rsidRPr="000D2EE3">
        <w:rPr>
          <w:rFonts w:ascii="Trebuchet MS" w:hAnsi="Trebuchet MS"/>
          <w:i/>
          <w:sz w:val="24"/>
          <w:szCs w:val="24"/>
        </w:rPr>
        <w:t>3.1</w:t>
      </w:r>
      <w:r w:rsidR="009471D7">
        <w:rPr>
          <w:rFonts w:ascii="Trebuchet MS" w:hAnsi="Trebuchet MS"/>
          <w:i/>
          <w:sz w:val="24"/>
          <w:szCs w:val="24"/>
        </w:rPr>
        <w:t>8</w:t>
      </w:r>
      <w:r w:rsidRPr="000D2EE3">
        <w:rPr>
          <w:rFonts w:ascii="Trebuchet MS" w:hAnsi="Trebuchet MS"/>
          <w:i/>
          <w:sz w:val="24"/>
          <w:szCs w:val="24"/>
        </w:rPr>
        <w:t>.</w:t>
      </w:r>
      <w:r w:rsidRPr="000D2EE3">
        <w:rPr>
          <w:rFonts w:ascii="Trebuchet MS" w:hAnsi="Trebuchet MS"/>
          <w:i/>
          <w:sz w:val="24"/>
          <w:szCs w:val="24"/>
        </w:rPr>
        <w:tab/>
        <w:t>Caracterul durabil al proiectului</w:t>
      </w:r>
    </w:p>
    <w:p w14:paraId="08E858F9" w14:textId="47676533" w:rsidR="006510AF" w:rsidRPr="000D2EE3" w:rsidRDefault="006510AF"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In cadrul procesului de evaluare al proiectelor se verifica dacă sunt prevăzute măsuri minime pentru asigurarea unei dezvoltări durabile.</w:t>
      </w:r>
    </w:p>
    <w:p w14:paraId="7AD12412" w14:textId="77777777" w:rsidR="009471D7" w:rsidRDefault="009471D7" w:rsidP="003F75FC">
      <w:pPr>
        <w:spacing w:before="120" w:after="120" w:line="240" w:lineRule="auto"/>
        <w:jc w:val="both"/>
        <w:rPr>
          <w:rFonts w:ascii="Trebuchet MS" w:hAnsi="Trebuchet MS"/>
          <w:iCs/>
          <w:sz w:val="24"/>
          <w:szCs w:val="24"/>
        </w:rPr>
      </w:pPr>
    </w:p>
    <w:p w14:paraId="1BECDA41" w14:textId="7DB858BE" w:rsidR="009471D7" w:rsidRPr="00AE6468" w:rsidRDefault="009471D7" w:rsidP="009471D7">
      <w:pPr>
        <w:spacing w:before="120" w:after="120" w:line="240" w:lineRule="auto"/>
        <w:jc w:val="both"/>
        <w:rPr>
          <w:rFonts w:ascii="Trebuchet MS" w:hAnsi="Trebuchet MS"/>
          <w:i/>
          <w:sz w:val="24"/>
          <w:szCs w:val="24"/>
        </w:rPr>
      </w:pPr>
      <w:bookmarkStart w:id="13" w:name="_Hlk134791052"/>
      <w:r w:rsidRPr="00AE6468">
        <w:rPr>
          <w:rFonts w:ascii="Trebuchet MS" w:hAnsi="Trebuchet MS"/>
          <w:i/>
          <w:sz w:val="24"/>
          <w:szCs w:val="24"/>
        </w:rPr>
        <w:t xml:space="preserve">3.19. Acțiuni menite să garanteze egalitatea de șanse, de gen, </w:t>
      </w:r>
      <w:r w:rsidRPr="0006596B">
        <w:rPr>
          <w:rFonts w:ascii="Trebuchet MS" w:hAnsi="Trebuchet MS"/>
          <w:i/>
          <w:sz w:val="24"/>
          <w:szCs w:val="24"/>
        </w:rPr>
        <w:t>incluziunea și nediscriminarea</w:t>
      </w:r>
      <w:r w:rsidR="0006596B">
        <w:rPr>
          <w:rFonts w:ascii="Trebuchet MS" w:hAnsi="Trebuchet MS"/>
          <w:i/>
          <w:sz w:val="24"/>
          <w:szCs w:val="24"/>
        </w:rPr>
        <w:t>.</w:t>
      </w:r>
      <w:r w:rsidRPr="00AE6468">
        <w:rPr>
          <w:rFonts w:ascii="Trebuchet MS" w:hAnsi="Trebuchet MS"/>
          <w:i/>
          <w:sz w:val="24"/>
          <w:szCs w:val="24"/>
        </w:rPr>
        <w:t xml:space="preserve"> </w:t>
      </w:r>
    </w:p>
    <w:bookmarkEnd w:id="13"/>
    <w:p w14:paraId="687DB96A" w14:textId="6A0DD5CE"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Integrarea obiectivului egalității de șanse și de tratament în cadrul proiectelor finanțate din </w:t>
      </w:r>
      <w:r w:rsidR="00204B93">
        <w:rPr>
          <w:rFonts w:ascii="Trebuchet MS" w:hAnsi="Trebuchet MS"/>
          <w:iCs/>
          <w:sz w:val="24"/>
          <w:szCs w:val="24"/>
        </w:rPr>
        <w:t>f</w:t>
      </w:r>
      <w:r w:rsidRPr="009471D7">
        <w:rPr>
          <w:rFonts w:ascii="Trebuchet MS" w:hAnsi="Trebuchet MS"/>
          <w:iCs/>
          <w:sz w:val="24"/>
          <w:szCs w:val="24"/>
        </w:rPr>
        <w:t>onduri exprimă angajamentul de a pune în practică prevederile legale și orientările cuprinse în strategiile în domeniu, ținând cont de impactul pozitiv pe care implementarea acestor proiecte îl pot avea asupra egalității de șanse, de gen, incluziunii și nediscriminării.</w:t>
      </w:r>
    </w:p>
    <w:p w14:paraId="3A3F147D"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Obiectivul de urmărit în cadrul acțiunilor menite să garanteze egalitatea de șanse si de tratament este organizarea reglementărilor, responsabilităților și resurselor unui proiect astfel încât să se obțină în mod egal beneficii pentru diversele categorii de persoane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prevenirea oricărei forme de discriminare.</w:t>
      </w:r>
    </w:p>
    <w:p w14:paraId="2101D85A" w14:textId="60AECE6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Referitor la potențialul proiectului de a contribui la egalitatea de șanse, cei interesați să solicite finanțare nerambursabilă din </w:t>
      </w:r>
      <w:r w:rsidR="00881343">
        <w:rPr>
          <w:rFonts w:ascii="Trebuchet MS" w:hAnsi="Trebuchet MS"/>
          <w:iCs/>
          <w:sz w:val="24"/>
          <w:szCs w:val="24"/>
        </w:rPr>
        <w:t>P</w:t>
      </w:r>
      <w:r w:rsidR="00881343">
        <w:rPr>
          <w:rFonts w:ascii="Trebuchet MS" w:hAnsi="Trebuchet MS"/>
          <w:iCs/>
          <w:sz w:val="24"/>
          <w:szCs w:val="24"/>
          <w:vertAlign w:val="subscript"/>
        </w:rPr>
        <w:t>O</w:t>
      </w:r>
      <w:r w:rsidR="00881343">
        <w:rPr>
          <w:rFonts w:ascii="Trebuchet MS" w:hAnsi="Trebuchet MS"/>
          <w:iCs/>
          <w:sz w:val="24"/>
          <w:szCs w:val="24"/>
        </w:rPr>
        <w:t>AT</w:t>
      </w:r>
      <w:r w:rsidRPr="009471D7">
        <w:rPr>
          <w:rFonts w:ascii="Trebuchet MS" w:hAnsi="Trebuchet MS"/>
          <w:iCs/>
          <w:sz w:val="24"/>
          <w:szCs w:val="24"/>
        </w:rPr>
        <w:t xml:space="preserve"> pot utiliza o serie de întrebări în stadiul de definire a proiectului, cum ar fi:</w:t>
      </w:r>
    </w:p>
    <w:p w14:paraId="5ED5BF79"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-Cine va beneficia prin implementarea proiectului? Cui se adresează proiectul? (identificarea grupului țintă)</w:t>
      </w:r>
    </w:p>
    <w:p w14:paraId="491F697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-Rezultatele proiectului au un impact potențial asupra unei/ unor categorii de persoane? (înțelegerea efectelor asupra diverselor categorii de persoane)</w:t>
      </w:r>
    </w:p>
    <w:p w14:paraId="551CB76A"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-Analiza problemelor a identificat factori care să fie luați în considerare pentru nevoile diferite ale grupului țintă?</w:t>
      </w:r>
    </w:p>
    <w:p w14:paraId="49B55385"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-Nevoile diferite ale grupului țintă necesită adoptarea de măsuri speciale?</w:t>
      </w:r>
    </w:p>
    <w:p w14:paraId="4C51F26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-Există informații, studii sau analize pentru determinarea situației inițiale?</w:t>
      </w:r>
    </w:p>
    <w:p w14:paraId="7ECC3DA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Este recomandat ca acest proces să fie parcurs pentru definirea propunerii de proiect, chiar dacă în apelul de proiecte nu sunt incluse </w:t>
      </w:r>
      <w:proofErr w:type="spellStart"/>
      <w:r w:rsidRPr="009471D7">
        <w:rPr>
          <w:rFonts w:ascii="Trebuchet MS" w:hAnsi="Trebuchet MS"/>
          <w:iCs/>
          <w:sz w:val="24"/>
          <w:szCs w:val="24"/>
        </w:rPr>
        <w:t>cerinţe</w:t>
      </w:r>
      <w:proofErr w:type="spellEnd"/>
      <w:r w:rsidRPr="009471D7">
        <w:rPr>
          <w:rFonts w:ascii="Trebuchet MS" w:hAnsi="Trebuchet MS"/>
          <w:iCs/>
          <w:sz w:val="24"/>
          <w:szCs w:val="24"/>
        </w:rPr>
        <w:t xml:space="preserve"> sau </w:t>
      </w:r>
      <w:proofErr w:type="spellStart"/>
      <w:r w:rsidRPr="009471D7">
        <w:rPr>
          <w:rFonts w:ascii="Trebuchet MS" w:hAnsi="Trebuchet MS"/>
          <w:iCs/>
          <w:sz w:val="24"/>
          <w:szCs w:val="24"/>
        </w:rPr>
        <w:t>acţiuni</w:t>
      </w:r>
      <w:proofErr w:type="spellEnd"/>
      <w:r w:rsidRPr="009471D7">
        <w:rPr>
          <w:rFonts w:ascii="Trebuchet MS" w:hAnsi="Trebuchet MS"/>
          <w:iCs/>
          <w:sz w:val="24"/>
          <w:szCs w:val="24"/>
        </w:rPr>
        <w:t xml:space="preserve"> dedicate sprijinirii unei anumite categorii de persoane.</w:t>
      </w:r>
    </w:p>
    <w:p w14:paraId="7C65A49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Exemple de acțiuni:</w:t>
      </w:r>
    </w:p>
    <w:p w14:paraId="6267A019"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Asigurarea unei structuri inclusive a personalului implicat în managementul și implementarea proiectului</w:t>
      </w:r>
    </w:p>
    <w:p w14:paraId="3C75D34C"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anunțurile de angajare trebuie să ofere șanse egale tuturor categoriilor de persoane, inclusiv prin asigurarea accesibilității la informație;</w:t>
      </w:r>
    </w:p>
    <w:p w14:paraId="0F37D9E3" w14:textId="5171CE2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asigura</w:t>
      </w:r>
      <w:r w:rsidR="009064B5">
        <w:rPr>
          <w:rFonts w:ascii="Trebuchet MS" w:hAnsi="Trebuchet MS"/>
          <w:iCs/>
          <w:sz w:val="24"/>
          <w:szCs w:val="24"/>
        </w:rPr>
        <w:t>rea</w:t>
      </w:r>
      <w:r w:rsidRPr="009471D7">
        <w:rPr>
          <w:rFonts w:ascii="Trebuchet MS" w:hAnsi="Trebuchet MS"/>
          <w:iCs/>
          <w:sz w:val="24"/>
          <w:szCs w:val="24"/>
        </w:rPr>
        <w:t xml:space="preserve"> echilibrul</w:t>
      </w:r>
      <w:r w:rsidR="009064B5">
        <w:rPr>
          <w:rFonts w:ascii="Trebuchet MS" w:hAnsi="Trebuchet MS"/>
          <w:iCs/>
          <w:sz w:val="24"/>
          <w:szCs w:val="24"/>
        </w:rPr>
        <w:t>ui</w:t>
      </w:r>
      <w:r w:rsidRPr="009471D7">
        <w:rPr>
          <w:rFonts w:ascii="Trebuchet MS" w:hAnsi="Trebuchet MS"/>
          <w:iCs/>
          <w:sz w:val="24"/>
          <w:szCs w:val="24"/>
        </w:rPr>
        <w:t xml:space="preserve"> de gen în cadrul echipelor de management și implementare a proiectului;</w:t>
      </w:r>
    </w:p>
    <w:p w14:paraId="6CAE93AF" w14:textId="3001888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folosi</w:t>
      </w:r>
      <w:r w:rsidR="009064B5">
        <w:rPr>
          <w:rFonts w:ascii="Trebuchet MS" w:hAnsi="Trebuchet MS"/>
          <w:iCs/>
          <w:sz w:val="24"/>
          <w:szCs w:val="24"/>
        </w:rPr>
        <w:t>rea</w:t>
      </w:r>
      <w:r w:rsidRPr="009471D7">
        <w:rPr>
          <w:rFonts w:ascii="Trebuchet MS" w:hAnsi="Trebuchet MS"/>
          <w:iCs/>
          <w:sz w:val="24"/>
          <w:szCs w:val="24"/>
        </w:rPr>
        <w:t xml:space="preserve"> experienț</w:t>
      </w:r>
      <w:r w:rsidR="009064B5">
        <w:rPr>
          <w:rFonts w:ascii="Trebuchet MS" w:hAnsi="Trebuchet MS"/>
          <w:iCs/>
          <w:sz w:val="24"/>
          <w:szCs w:val="24"/>
        </w:rPr>
        <w:t>ei</w:t>
      </w:r>
      <w:r w:rsidRPr="009471D7">
        <w:rPr>
          <w:rFonts w:ascii="Trebuchet MS" w:hAnsi="Trebuchet MS"/>
          <w:iCs/>
          <w:sz w:val="24"/>
          <w:szCs w:val="24"/>
        </w:rPr>
        <w:t xml:space="preserve"> și cunoștințel</w:t>
      </w:r>
      <w:r w:rsidR="009064B5">
        <w:rPr>
          <w:rFonts w:ascii="Trebuchet MS" w:hAnsi="Trebuchet MS"/>
          <w:iCs/>
          <w:sz w:val="24"/>
          <w:szCs w:val="24"/>
        </w:rPr>
        <w:t>or</w:t>
      </w:r>
      <w:r w:rsidRPr="009471D7">
        <w:rPr>
          <w:rFonts w:ascii="Trebuchet MS" w:hAnsi="Trebuchet MS"/>
          <w:iCs/>
          <w:sz w:val="24"/>
          <w:szCs w:val="24"/>
        </w:rPr>
        <w:t xml:space="preserve"> persoanelor mai în vârstă pentru activitățile proiectului pentru a răspunde provocărilor generate de schimbările demografice;  </w:t>
      </w:r>
    </w:p>
    <w:p w14:paraId="00647F96"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Crearea unei culturi </w:t>
      </w:r>
      <w:proofErr w:type="spellStart"/>
      <w:r w:rsidRPr="009471D7">
        <w:rPr>
          <w:rFonts w:ascii="Trebuchet MS" w:hAnsi="Trebuchet MS"/>
          <w:iCs/>
          <w:sz w:val="24"/>
          <w:szCs w:val="24"/>
        </w:rPr>
        <w:t>organizaţionale</w:t>
      </w:r>
      <w:proofErr w:type="spellEnd"/>
      <w:r w:rsidRPr="009471D7">
        <w:rPr>
          <w:rFonts w:ascii="Trebuchet MS" w:hAnsi="Trebuchet MS"/>
          <w:iCs/>
          <w:sz w:val="24"/>
          <w:szCs w:val="24"/>
        </w:rPr>
        <w:t xml:space="preserve"> favorabile incluziunii</w:t>
      </w:r>
    </w:p>
    <w:p w14:paraId="2A7F5D42" w14:textId="2A92D298"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instrui</w:t>
      </w:r>
      <w:r w:rsidR="009064B5">
        <w:rPr>
          <w:rFonts w:ascii="Trebuchet MS" w:hAnsi="Trebuchet MS"/>
          <w:iCs/>
          <w:sz w:val="24"/>
          <w:szCs w:val="24"/>
        </w:rPr>
        <w:t>rea</w:t>
      </w:r>
      <w:r w:rsidRPr="009471D7">
        <w:rPr>
          <w:rFonts w:ascii="Trebuchet MS" w:hAnsi="Trebuchet MS"/>
          <w:iCs/>
          <w:sz w:val="24"/>
          <w:szCs w:val="24"/>
        </w:rPr>
        <w:t xml:space="preserve"> personalul</w:t>
      </w:r>
      <w:r w:rsidR="009064B5">
        <w:rPr>
          <w:rFonts w:ascii="Trebuchet MS" w:hAnsi="Trebuchet MS"/>
          <w:iCs/>
          <w:sz w:val="24"/>
          <w:szCs w:val="24"/>
        </w:rPr>
        <w:t>ui</w:t>
      </w:r>
      <w:r w:rsidRPr="009471D7">
        <w:rPr>
          <w:rFonts w:ascii="Trebuchet MS" w:hAnsi="Trebuchet MS"/>
          <w:iCs/>
          <w:sz w:val="24"/>
          <w:szCs w:val="24"/>
        </w:rPr>
        <w:t xml:space="preserve"> implicat în proiect pe teme de egalitate de </w:t>
      </w:r>
      <w:proofErr w:type="spellStart"/>
      <w:r w:rsidRPr="009471D7">
        <w:rPr>
          <w:rFonts w:ascii="Trebuchet MS" w:hAnsi="Trebuchet MS"/>
          <w:iCs/>
          <w:sz w:val="24"/>
          <w:szCs w:val="24"/>
        </w:rPr>
        <w:t>şanse</w:t>
      </w:r>
      <w:proofErr w:type="spellEnd"/>
      <w:r w:rsidRPr="009471D7">
        <w:rPr>
          <w:rFonts w:ascii="Trebuchet MS" w:hAnsi="Trebuchet MS"/>
          <w:iCs/>
          <w:sz w:val="24"/>
          <w:szCs w:val="24"/>
        </w:rPr>
        <w:t xml:space="preserv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de tratament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dobândirea de </w:t>
      </w:r>
      <w:proofErr w:type="spellStart"/>
      <w:r w:rsidRPr="009471D7">
        <w:rPr>
          <w:rFonts w:ascii="Trebuchet MS" w:hAnsi="Trebuchet MS"/>
          <w:iCs/>
          <w:sz w:val="24"/>
          <w:szCs w:val="24"/>
        </w:rPr>
        <w:t>cunoştinţe</w:t>
      </w:r>
      <w:proofErr w:type="spellEnd"/>
      <w:r w:rsidRPr="009471D7">
        <w:rPr>
          <w:rFonts w:ascii="Trebuchet MS" w:hAnsi="Trebuchet MS"/>
          <w:iCs/>
          <w:sz w:val="24"/>
          <w:szCs w:val="24"/>
        </w:rPr>
        <w:t xml:space="preserve"> cu privire la </w:t>
      </w:r>
      <w:proofErr w:type="spellStart"/>
      <w:r w:rsidRPr="009471D7">
        <w:rPr>
          <w:rFonts w:ascii="Trebuchet MS" w:hAnsi="Trebuchet MS"/>
          <w:iCs/>
          <w:sz w:val="24"/>
          <w:szCs w:val="24"/>
        </w:rPr>
        <w:t>inegalităţi</w:t>
      </w:r>
      <w:proofErr w:type="spellEnd"/>
      <w:r w:rsidRPr="009471D7">
        <w:rPr>
          <w:rFonts w:ascii="Trebuchet MS" w:hAnsi="Trebuchet MS"/>
          <w:iCs/>
          <w:sz w:val="24"/>
          <w:szCs w:val="24"/>
        </w:rPr>
        <w:t>;</w:t>
      </w:r>
    </w:p>
    <w:p w14:paraId="7329768E" w14:textId="3D8B7A6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elabora</w:t>
      </w:r>
      <w:r w:rsidR="009064B5">
        <w:rPr>
          <w:rFonts w:ascii="Trebuchet MS" w:hAnsi="Trebuchet MS"/>
          <w:iCs/>
          <w:sz w:val="24"/>
          <w:szCs w:val="24"/>
        </w:rPr>
        <w:t>rea</w:t>
      </w:r>
      <w:r w:rsidRPr="009471D7">
        <w:rPr>
          <w:rFonts w:ascii="Trebuchet MS" w:hAnsi="Trebuchet MS"/>
          <w:iCs/>
          <w:sz w:val="24"/>
          <w:szCs w:val="24"/>
        </w:rPr>
        <w:t xml:space="preserve"> proceduri</w:t>
      </w:r>
      <w:r w:rsidR="009064B5">
        <w:rPr>
          <w:rFonts w:ascii="Trebuchet MS" w:hAnsi="Trebuchet MS"/>
          <w:iCs/>
          <w:sz w:val="24"/>
          <w:szCs w:val="24"/>
        </w:rPr>
        <w:t>lor</w:t>
      </w:r>
      <w:r w:rsidRPr="009471D7">
        <w:rPr>
          <w:rFonts w:ascii="Trebuchet MS" w:hAnsi="Trebuchet MS"/>
          <w:iCs/>
          <w:sz w:val="24"/>
          <w:szCs w:val="24"/>
        </w:rPr>
        <w:t xml:space="preserve"> </w:t>
      </w:r>
      <w:proofErr w:type="spellStart"/>
      <w:r w:rsidRPr="009471D7">
        <w:rPr>
          <w:rFonts w:ascii="Trebuchet MS" w:hAnsi="Trebuchet MS"/>
          <w:iCs/>
          <w:sz w:val="24"/>
          <w:szCs w:val="24"/>
        </w:rPr>
        <w:t>operaţionale</w:t>
      </w:r>
      <w:proofErr w:type="spellEnd"/>
      <w:r w:rsidRPr="009471D7">
        <w:rPr>
          <w:rFonts w:ascii="Trebuchet MS" w:hAnsi="Trebuchet MS"/>
          <w:iCs/>
          <w:sz w:val="24"/>
          <w:szCs w:val="24"/>
        </w:rPr>
        <w:t xml:space="preserve"> care să asigure abordarea integratoare;</w:t>
      </w:r>
    </w:p>
    <w:p w14:paraId="18B61C0D"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lastRenderedPageBreak/>
        <w:t>Planificarea de acțiuni de informare, publicitate și conștientizare</w:t>
      </w:r>
    </w:p>
    <w:p w14:paraId="1D5ED8F2"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Stabilirea unei strategii de comunicare, având în vedere întrebarea: Cum va ajunge mesajul către persoanele care au probleme de accesibilitate? În acest sens este recomandat să adaptați mesajele în funcție de nevoile diverselor categorii de persoane</w:t>
      </w:r>
    </w:p>
    <w:p w14:paraId="5AB5748F" w14:textId="77777777" w:rsidR="009471D7" w:rsidRPr="009471D7" w:rsidRDefault="009471D7" w:rsidP="009471D7">
      <w:pPr>
        <w:spacing w:before="120" w:after="120" w:line="240" w:lineRule="auto"/>
        <w:jc w:val="both"/>
        <w:rPr>
          <w:rFonts w:ascii="Trebuchet MS" w:hAnsi="Trebuchet MS"/>
          <w:iCs/>
          <w:sz w:val="24"/>
          <w:szCs w:val="24"/>
        </w:rPr>
      </w:pPr>
      <w:proofErr w:type="spellStart"/>
      <w:r w:rsidRPr="009471D7">
        <w:rPr>
          <w:rFonts w:ascii="Trebuchet MS" w:hAnsi="Trebuchet MS"/>
          <w:iCs/>
          <w:sz w:val="24"/>
          <w:szCs w:val="24"/>
        </w:rPr>
        <w:t>Achiziţii</w:t>
      </w:r>
      <w:proofErr w:type="spellEnd"/>
      <w:r w:rsidRPr="009471D7">
        <w:rPr>
          <w:rFonts w:ascii="Trebuchet MS" w:hAnsi="Trebuchet MS"/>
          <w:iCs/>
          <w:sz w:val="24"/>
          <w:szCs w:val="24"/>
        </w:rPr>
        <w:t xml:space="preserve"> publice</w:t>
      </w:r>
    </w:p>
    <w:p w14:paraId="7E457813" w14:textId="2AE3EC68"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recomanda</w:t>
      </w:r>
      <w:r w:rsidR="009064B5">
        <w:rPr>
          <w:rFonts w:ascii="Trebuchet MS" w:hAnsi="Trebuchet MS"/>
          <w:iCs/>
          <w:sz w:val="24"/>
          <w:szCs w:val="24"/>
        </w:rPr>
        <w:t>rea</w:t>
      </w:r>
      <w:r w:rsidRPr="009471D7">
        <w:rPr>
          <w:rFonts w:ascii="Trebuchet MS" w:hAnsi="Trebuchet MS"/>
          <w:iCs/>
          <w:sz w:val="24"/>
          <w:szCs w:val="24"/>
        </w:rPr>
        <w:t xml:space="preserve"> operatorilor economici să introducă aspectele legate de gen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alte </w:t>
      </w:r>
      <w:proofErr w:type="spellStart"/>
      <w:r w:rsidRPr="009471D7">
        <w:rPr>
          <w:rFonts w:ascii="Trebuchet MS" w:hAnsi="Trebuchet MS"/>
          <w:iCs/>
          <w:sz w:val="24"/>
          <w:szCs w:val="24"/>
        </w:rPr>
        <w:t>vulnerabilităţi</w:t>
      </w:r>
      <w:proofErr w:type="spellEnd"/>
      <w:r w:rsidRPr="009471D7">
        <w:rPr>
          <w:rFonts w:ascii="Trebuchet MS" w:hAnsi="Trebuchet MS"/>
          <w:iCs/>
          <w:sz w:val="24"/>
          <w:szCs w:val="24"/>
        </w:rPr>
        <w:t xml:space="preserve"> în studiile de fezabilitate pe care le veți elabora în cadrul proiectului </w:t>
      </w:r>
      <w:proofErr w:type="spellStart"/>
      <w:r w:rsidRPr="009471D7">
        <w:rPr>
          <w:rFonts w:ascii="Trebuchet MS" w:hAnsi="Trebuchet MS"/>
          <w:iCs/>
          <w:sz w:val="24"/>
          <w:szCs w:val="24"/>
        </w:rPr>
        <w:t>dvs</w:t>
      </w:r>
      <w:proofErr w:type="spellEnd"/>
      <w:r w:rsidRPr="009471D7">
        <w:rPr>
          <w:rFonts w:ascii="Trebuchet MS" w:hAnsi="Trebuchet MS"/>
          <w:iCs/>
          <w:sz w:val="24"/>
          <w:szCs w:val="24"/>
        </w:rPr>
        <w:t>;</w:t>
      </w:r>
    </w:p>
    <w:p w14:paraId="4A1C60D8" w14:textId="3049254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asigura</w:t>
      </w:r>
      <w:r w:rsidR="009064B5">
        <w:rPr>
          <w:rFonts w:ascii="Trebuchet MS" w:hAnsi="Trebuchet MS"/>
          <w:iCs/>
          <w:sz w:val="24"/>
          <w:szCs w:val="24"/>
        </w:rPr>
        <w:t>rea</w:t>
      </w:r>
      <w:r w:rsidRPr="009471D7">
        <w:rPr>
          <w:rFonts w:ascii="Trebuchet MS" w:hAnsi="Trebuchet MS"/>
          <w:iCs/>
          <w:sz w:val="24"/>
          <w:szCs w:val="24"/>
        </w:rPr>
        <w:t xml:space="preserve"> că produsele </w:t>
      </w:r>
      <w:proofErr w:type="spellStart"/>
      <w:r w:rsidRPr="009471D7">
        <w:rPr>
          <w:rFonts w:ascii="Trebuchet MS" w:hAnsi="Trebuchet MS"/>
          <w:iCs/>
          <w:sz w:val="24"/>
          <w:szCs w:val="24"/>
        </w:rPr>
        <w:t>achiziţionate</w:t>
      </w:r>
      <w:proofErr w:type="spellEnd"/>
      <w:r w:rsidRPr="009471D7">
        <w:rPr>
          <w:rFonts w:ascii="Trebuchet MS" w:hAnsi="Trebuchet MS"/>
          <w:iCs/>
          <w:sz w:val="24"/>
          <w:szCs w:val="24"/>
        </w:rPr>
        <w:t xml:space="preserve"> nu reprezintă risc de excluziune socială, adică accesul la produsele achiziționate să nu fie restricționat pentru anumite categorii de persoane</w:t>
      </w:r>
      <w:r w:rsidR="009064B5">
        <w:rPr>
          <w:rFonts w:ascii="Trebuchet MS" w:hAnsi="Trebuchet MS"/>
          <w:iCs/>
          <w:sz w:val="24"/>
          <w:szCs w:val="24"/>
        </w:rPr>
        <w:t xml:space="preserve">. </w:t>
      </w:r>
      <w:r w:rsidRPr="009471D7">
        <w:rPr>
          <w:rFonts w:ascii="Trebuchet MS" w:hAnsi="Trebuchet MS"/>
          <w:iCs/>
          <w:sz w:val="24"/>
          <w:szCs w:val="24"/>
        </w:rPr>
        <w:t xml:space="preserve">   </w:t>
      </w:r>
    </w:p>
    <w:p w14:paraId="7625478A" w14:textId="77777777" w:rsidR="009471D7" w:rsidRPr="009471D7" w:rsidRDefault="009471D7" w:rsidP="009471D7">
      <w:pPr>
        <w:spacing w:before="120" w:after="120" w:line="240" w:lineRule="auto"/>
        <w:jc w:val="both"/>
        <w:rPr>
          <w:rFonts w:ascii="Trebuchet MS" w:hAnsi="Trebuchet MS"/>
          <w:iCs/>
          <w:sz w:val="24"/>
          <w:szCs w:val="24"/>
        </w:rPr>
      </w:pPr>
    </w:p>
    <w:p w14:paraId="0F3660E9" w14:textId="2820C584" w:rsid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3.20. Teme secundare</w:t>
      </w:r>
      <w:r w:rsidR="001E182A">
        <w:rPr>
          <w:rFonts w:ascii="Trebuchet MS" w:hAnsi="Trebuchet MS"/>
          <w:iCs/>
          <w:sz w:val="24"/>
          <w:szCs w:val="24"/>
        </w:rPr>
        <w:t>:</w:t>
      </w:r>
      <w:r w:rsidRPr="009471D7">
        <w:rPr>
          <w:rFonts w:ascii="Trebuchet MS" w:hAnsi="Trebuchet MS"/>
          <w:iCs/>
          <w:sz w:val="24"/>
          <w:szCs w:val="24"/>
        </w:rPr>
        <w:t xml:space="preserve"> N/A</w:t>
      </w:r>
    </w:p>
    <w:p w14:paraId="231FC3DE" w14:textId="77777777" w:rsidR="00C332AC" w:rsidRPr="009471D7" w:rsidRDefault="00C332AC" w:rsidP="009471D7">
      <w:pPr>
        <w:spacing w:before="120" w:after="120" w:line="240" w:lineRule="auto"/>
        <w:jc w:val="both"/>
        <w:rPr>
          <w:rFonts w:ascii="Trebuchet MS" w:hAnsi="Trebuchet MS"/>
          <w:iCs/>
          <w:sz w:val="24"/>
          <w:szCs w:val="24"/>
        </w:rPr>
      </w:pPr>
    </w:p>
    <w:p w14:paraId="34309426"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3.21. Informarea și vizibilitatea sprijinului din fonduri </w:t>
      </w:r>
    </w:p>
    <w:p w14:paraId="46B056E9" w14:textId="01281F7D"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Potrivit viziunii CE, descrisă în „Ghidul Comisiei Europene pentru statele membre referitor la Comunicare și reguli de vizibilitate pentru programele 2021-2027” pentru perioada 2021-2027: „comunicarea UE este o responsabilitate împărțită între CE și beneficiarii finanțării UE, inclusiv statele membre”.</w:t>
      </w:r>
    </w:p>
    <w:p w14:paraId="76031211" w14:textId="3FC35D09" w:rsidR="009471D7" w:rsidRPr="009471D7" w:rsidRDefault="00490142" w:rsidP="009471D7">
      <w:pPr>
        <w:spacing w:before="120" w:after="120" w:line="240" w:lineRule="auto"/>
        <w:jc w:val="both"/>
        <w:rPr>
          <w:rFonts w:ascii="Trebuchet MS" w:hAnsi="Trebuchet MS"/>
          <w:iCs/>
          <w:sz w:val="24"/>
          <w:szCs w:val="24"/>
        </w:rPr>
      </w:pPr>
      <w:proofErr w:type="spellStart"/>
      <w:r w:rsidRPr="00490142">
        <w:rPr>
          <w:rFonts w:ascii="Trebuchet MS" w:hAnsi="Trebuchet MS"/>
          <w:iCs/>
          <w:sz w:val="24"/>
          <w:szCs w:val="24"/>
        </w:rPr>
        <w:t>P</w:t>
      </w:r>
      <w:r w:rsidRPr="00AE6468">
        <w:rPr>
          <w:rFonts w:ascii="Trebuchet MS" w:hAnsi="Trebuchet MS"/>
          <w:iCs/>
          <w:sz w:val="24"/>
          <w:szCs w:val="24"/>
        </w:rPr>
        <w:t>o</w:t>
      </w:r>
      <w:r w:rsidRPr="00490142">
        <w:rPr>
          <w:rFonts w:ascii="Trebuchet MS" w:hAnsi="Trebuchet MS"/>
          <w:iCs/>
          <w:sz w:val="24"/>
          <w:szCs w:val="24"/>
        </w:rPr>
        <w:t>AT</w:t>
      </w:r>
      <w:proofErr w:type="spellEnd"/>
      <w:r>
        <w:rPr>
          <w:rFonts w:ascii="Trebuchet MS" w:hAnsi="Trebuchet MS"/>
          <w:iCs/>
          <w:sz w:val="24"/>
          <w:szCs w:val="24"/>
        </w:rPr>
        <w:t>, al</w:t>
      </w:r>
      <w:r w:rsidR="001E182A">
        <w:rPr>
          <w:rFonts w:ascii="Trebuchet MS" w:hAnsi="Trebuchet MS"/>
          <w:iCs/>
          <w:sz w:val="24"/>
          <w:szCs w:val="24"/>
        </w:rPr>
        <w:t>ă</w:t>
      </w:r>
      <w:r>
        <w:rPr>
          <w:rFonts w:ascii="Trebuchet MS" w:hAnsi="Trebuchet MS"/>
          <w:iCs/>
          <w:sz w:val="24"/>
          <w:szCs w:val="24"/>
        </w:rPr>
        <w:t xml:space="preserve">turi de celelalte </w:t>
      </w:r>
      <w:r w:rsidR="001E182A">
        <w:rPr>
          <w:rFonts w:ascii="Trebuchet MS" w:hAnsi="Trebuchet MS"/>
          <w:iCs/>
          <w:sz w:val="24"/>
          <w:szCs w:val="24"/>
        </w:rPr>
        <w:t>programe</w:t>
      </w:r>
      <w:r>
        <w:rPr>
          <w:rFonts w:ascii="Trebuchet MS" w:hAnsi="Trebuchet MS"/>
          <w:iCs/>
          <w:sz w:val="24"/>
          <w:szCs w:val="24"/>
        </w:rPr>
        <w:t>,</w:t>
      </w:r>
      <w:r w:rsidRPr="00490142">
        <w:rPr>
          <w:rFonts w:ascii="Trebuchet MS" w:hAnsi="Trebuchet MS"/>
          <w:iCs/>
          <w:sz w:val="24"/>
          <w:szCs w:val="24"/>
        </w:rPr>
        <w:t xml:space="preserve"> </w:t>
      </w:r>
      <w:r w:rsidR="009471D7" w:rsidRPr="009471D7">
        <w:rPr>
          <w:rFonts w:ascii="Trebuchet MS" w:hAnsi="Trebuchet MS"/>
          <w:iCs/>
          <w:sz w:val="24"/>
          <w:szCs w:val="24"/>
        </w:rPr>
        <w:t>conduc</w:t>
      </w:r>
      <w:r>
        <w:rPr>
          <w:rFonts w:ascii="Trebuchet MS" w:hAnsi="Trebuchet MS"/>
          <w:iCs/>
          <w:sz w:val="24"/>
          <w:szCs w:val="24"/>
        </w:rPr>
        <w:t>e</w:t>
      </w:r>
      <w:r w:rsidR="009471D7" w:rsidRPr="009471D7">
        <w:rPr>
          <w:rFonts w:ascii="Trebuchet MS" w:hAnsi="Trebuchet MS"/>
          <w:iCs/>
          <w:sz w:val="24"/>
          <w:szCs w:val="24"/>
        </w:rPr>
        <w:t xml:space="preserve"> la implementarea politicilor europene cu sprijinul fondurilor UE și este important să se înțeleagă, prin activitățile de comunicare desfășurate, faptul că proiectele gestionate contribuie la realizarea priorităților europene, astfel încât beneficiarii finali să aibă o imagine de ansamblu a intervenției financiare europene. </w:t>
      </w:r>
    </w:p>
    <w:p w14:paraId="6ED905D1" w14:textId="3C30D885"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Toți beneficiarii de finanțare UE au obligația generală de a recunoaște finanțarea UE primită și </w:t>
      </w:r>
      <w:r w:rsidR="00881343">
        <w:rPr>
          <w:rFonts w:ascii="Trebuchet MS" w:hAnsi="Trebuchet MS"/>
          <w:iCs/>
          <w:sz w:val="24"/>
          <w:szCs w:val="24"/>
        </w:rPr>
        <w:t xml:space="preserve">de a </w:t>
      </w:r>
      <w:r w:rsidRPr="009471D7">
        <w:rPr>
          <w:rFonts w:ascii="Trebuchet MS" w:hAnsi="Trebuchet MS"/>
          <w:iCs/>
          <w:sz w:val="24"/>
          <w:szCs w:val="24"/>
        </w:rPr>
        <w:t xml:space="preserve">asigura vizibilitatea acesteia, inclusiv prin utilizarea emblemei UE, însoțită obligatoriu de declarația de finanțare. </w:t>
      </w:r>
      <w:r w:rsidR="00881343">
        <w:rPr>
          <w:rFonts w:ascii="Trebuchet MS" w:hAnsi="Trebuchet MS"/>
          <w:iCs/>
          <w:sz w:val="24"/>
          <w:szCs w:val="24"/>
        </w:rPr>
        <w:t>Astfel, trebuie sa fie</w:t>
      </w:r>
      <w:r w:rsidRPr="009471D7">
        <w:rPr>
          <w:rFonts w:ascii="Trebuchet MS" w:hAnsi="Trebuchet MS"/>
          <w:iCs/>
          <w:sz w:val="24"/>
          <w:szCs w:val="24"/>
        </w:rPr>
        <w:t xml:space="preserve"> furniza</w:t>
      </w:r>
      <w:r w:rsidR="00881343">
        <w:rPr>
          <w:rFonts w:ascii="Trebuchet MS" w:hAnsi="Trebuchet MS"/>
          <w:iCs/>
          <w:sz w:val="24"/>
          <w:szCs w:val="24"/>
        </w:rPr>
        <w:t>te</w:t>
      </w:r>
      <w:r w:rsidRPr="009471D7">
        <w:rPr>
          <w:rFonts w:ascii="Trebuchet MS" w:hAnsi="Trebuchet MS"/>
          <w:iCs/>
          <w:sz w:val="24"/>
          <w:szCs w:val="24"/>
        </w:rPr>
        <w:t xml:space="preserve"> informații coerente, exacte și corecte despre proiecte și finanțarea primită, </w:t>
      </w:r>
      <w:r w:rsidR="00881343">
        <w:rPr>
          <w:rFonts w:ascii="Trebuchet MS" w:hAnsi="Trebuchet MS"/>
          <w:iCs/>
          <w:sz w:val="24"/>
          <w:szCs w:val="24"/>
        </w:rPr>
        <w:t>sa se</w:t>
      </w:r>
      <w:r w:rsidRPr="009471D7">
        <w:rPr>
          <w:rFonts w:ascii="Trebuchet MS" w:hAnsi="Trebuchet MS"/>
          <w:iCs/>
          <w:sz w:val="24"/>
          <w:szCs w:val="24"/>
        </w:rPr>
        <w:t xml:space="preserve"> afiș</w:t>
      </w:r>
      <w:r w:rsidR="00881343">
        <w:rPr>
          <w:rFonts w:ascii="Trebuchet MS" w:hAnsi="Trebuchet MS"/>
          <w:iCs/>
          <w:sz w:val="24"/>
          <w:szCs w:val="24"/>
        </w:rPr>
        <w:t>eze</w:t>
      </w:r>
      <w:r w:rsidRPr="009471D7">
        <w:rPr>
          <w:rFonts w:ascii="Trebuchet MS" w:hAnsi="Trebuchet MS"/>
          <w:iCs/>
          <w:sz w:val="24"/>
          <w:szCs w:val="24"/>
        </w:rPr>
        <w:t xml:space="preserve"> corect și vizibil emblema UE</w:t>
      </w:r>
      <w:r w:rsidR="00881343">
        <w:rPr>
          <w:rFonts w:ascii="Trebuchet MS" w:hAnsi="Trebuchet MS"/>
          <w:iCs/>
          <w:sz w:val="24"/>
          <w:szCs w:val="24"/>
        </w:rPr>
        <w:t xml:space="preserve">. Trebuie sa se </w:t>
      </w:r>
      <w:proofErr w:type="spellStart"/>
      <w:r w:rsidR="00881343">
        <w:rPr>
          <w:rFonts w:ascii="Trebuchet MS" w:hAnsi="Trebuchet MS"/>
          <w:iCs/>
          <w:sz w:val="24"/>
          <w:szCs w:val="24"/>
        </w:rPr>
        <w:t>aibe</w:t>
      </w:r>
      <w:proofErr w:type="spellEnd"/>
      <w:r w:rsidR="00881343">
        <w:rPr>
          <w:rFonts w:ascii="Trebuchet MS" w:hAnsi="Trebuchet MS"/>
          <w:iCs/>
          <w:sz w:val="24"/>
          <w:szCs w:val="24"/>
        </w:rPr>
        <w:t xml:space="preserve"> </w:t>
      </w:r>
      <w:r w:rsidRPr="009471D7">
        <w:rPr>
          <w:rFonts w:ascii="Trebuchet MS" w:hAnsi="Trebuchet MS"/>
          <w:iCs/>
          <w:sz w:val="24"/>
          <w:szCs w:val="24"/>
        </w:rPr>
        <w:t>în vedere faptul că activitățile de comunicare despre proiect vor viza mai multe tipuri de public țintă (de exemplu mass-media, publicul larg etc.), informațiile fiind adaptate în mod specific.</w:t>
      </w:r>
    </w:p>
    <w:p w14:paraId="658A8A8A" w14:textId="50564EFD" w:rsidR="009471D7" w:rsidRPr="000D2EE3"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Pentru mai multe detalii </w:t>
      </w:r>
      <w:r w:rsidR="009B0F3D">
        <w:rPr>
          <w:rFonts w:ascii="Trebuchet MS" w:hAnsi="Trebuchet MS"/>
          <w:iCs/>
          <w:sz w:val="24"/>
          <w:szCs w:val="24"/>
        </w:rPr>
        <w:t xml:space="preserve">cu privire la condițiile minime obligatorii de respectat privind asigurarea vizibilității, </w:t>
      </w:r>
      <w:r w:rsidR="00490142">
        <w:rPr>
          <w:rFonts w:ascii="Trebuchet MS" w:hAnsi="Trebuchet MS"/>
          <w:iCs/>
          <w:sz w:val="24"/>
          <w:szCs w:val="24"/>
        </w:rPr>
        <w:t>v</w:t>
      </w:r>
      <w:r w:rsidR="009B0F3D">
        <w:rPr>
          <w:rFonts w:ascii="Trebuchet MS" w:hAnsi="Trebuchet MS"/>
          <w:iCs/>
          <w:sz w:val="24"/>
          <w:szCs w:val="24"/>
        </w:rPr>
        <w:t>ă</w:t>
      </w:r>
      <w:r w:rsidR="00490142">
        <w:rPr>
          <w:rFonts w:ascii="Trebuchet MS" w:hAnsi="Trebuchet MS"/>
          <w:iCs/>
          <w:sz w:val="24"/>
          <w:szCs w:val="24"/>
        </w:rPr>
        <w:t xml:space="preserve"> rug</w:t>
      </w:r>
      <w:r w:rsidR="009B0F3D">
        <w:rPr>
          <w:rFonts w:ascii="Trebuchet MS" w:hAnsi="Trebuchet MS"/>
          <w:iCs/>
          <w:sz w:val="24"/>
          <w:szCs w:val="24"/>
        </w:rPr>
        <w:t>ă</w:t>
      </w:r>
      <w:r w:rsidR="00490142">
        <w:rPr>
          <w:rFonts w:ascii="Trebuchet MS" w:hAnsi="Trebuchet MS"/>
          <w:iCs/>
          <w:sz w:val="24"/>
          <w:szCs w:val="24"/>
        </w:rPr>
        <w:t>m s</w:t>
      </w:r>
      <w:r w:rsidR="009B0F3D">
        <w:rPr>
          <w:rFonts w:ascii="Trebuchet MS" w:hAnsi="Trebuchet MS"/>
          <w:iCs/>
          <w:sz w:val="24"/>
          <w:szCs w:val="24"/>
        </w:rPr>
        <w:t>ă</w:t>
      </w:r>
      <w:r w:rsidRPr="009471D7">
        <w:rPr>
          <w:rFonts w:ascii="Trebuchet MS" w:hAnsi="Trebuchet MS"/>
          <w:iCs/>
          <w:sz w:val="24"/>
          <w:szCs w:val="24"/>
        </w:rPr>
        <w:t xml:space="preserve"> </w:t>
      </w:r>
      <w:proofErr w:type="spellStart"/>
      <w:r w:rsidRPr="009471D7">
        <w:rPr>
          <w:rFonts w:ascii="Trebuchet MS" w:hAnsi="Trebuchet MS"/>
          <w:iCs/>
          <w:sz w:val="24"/>
          <w:szCs w:val="24"/>
        </w:rPr>
        <w:t>consulta</w:t>
      </w:r>
      <w:r w:rsidR="00490142">
        <w:rPr>
          <w:rFonts w:ascii="Trebuchet MS" w:hAnsi="Trebuchet MS"/>
          <w:iCs/>
          <w:sz w:val="24"/>
          <w:szCs w:val="24"/>
        </w:rPr>
        <w:t>ti</w:t>
      </w:r>
      <w:proofErr w:type="spellEnd"/>
      <w:r w:rsidRPr="009471D7">
        <w:rPr>
          <w:rFonts w:ascii="Trebuchet MS" w:hAnsi="Trebuchet MS"/>
          <w:iCs/>
          <w:sz w:val="24"/>
          <w:szCs w:val="24"/>
        </w:rPr>
        <w:t xml:space="preserve"> ”Ghidul de identitate vizuală”</w:t>
      </w:r>
      <w:r w:rsidR="009B0F3D">
        <w:rPr>
          <w:rFonts w:ascii="Trebuchet MS" w:hAnsi="Trebuchet MS"/>
          <w:iCs/>
          <w:sz w:val="24"/>
          <w:szCs w:val="24"/>
        </w:rPr>
        <w:t xml:space="preserve">, publicat pe site-ul MIPE și pe pagina </w:t>
      </w:r>
      <w:proofErr w:type="spellStart"/>
      <w:r w:rsidR="009B0F3D">
        <w:rPr>
          <w:rFonts w:ascii="Trebuchet MS" w:hAnsi="Trebuchet MS"/>
          <w:iCs/>
          <w:sz w:val="24"/>
          <w:szCs w:val="24"/>
        </w:rPr>
        <w:t>PoAT</w:t>
      </w:r>
      <w:proofErr w:type="spellEnd"/>
      <w:r w:rsidR="009B0F3D">
        <w:rPr>
          <w:rFonts w:ascii="Trebuchet MS" w:hAnsi="Trebuchet MS"/>
          <w:iCs/>
          <w:sz w:val="24"/>
          <w:szCs w:val="24"/>
        </w:rPr>
        <w:t xml:space="preserve">, la secțiunea .... </w:t>
      </w:r>
      <w:r w:rsidRPr="009471D7">
        <w:rPr>
          <w:rFonts w:ascii="Trebuchet MS" w:hAnsi="Trebuchet MS"/>
          <w:iCs/>
          <w:sz w:val="24"/>
          <w:szCs w:val="24"/>
        </w:rPr>
        <w:t>.</w:t>
      </w:r>
    </w:p>
    <w:p w14:paraId="251D9653" w14:textId="77777777" w:rsidR="007F1C9E" w:rsidRPr="000D2EE3" w:rsidRDefault="007F1C9E" w:rsidP="003F75FC">
      <w:pPr>
        <w:spacing w:before="120" w:after="120" w:line="240" w:lineRule="auto"/>
        <w:jc w:val="both"/>
        <w:rPr>
          <w:rFonts w:ascii="Trebuchet MS" w:hAnsi="Trebuchet MS"/>
          <w:i/>
          <w:sz w:val="24"/>
          <w:szCs w:val="24"/>
        </w:rPr>
      </w:pPr>
    </w:p>
    <w:p w14:paraId="657200E0" w14:textId="77777777" w:rsidR="00C24892" w:rsidRDefault="00B22446" w:rsidP="003F75FC">
      <w:pPr>
        <w:pStyle w:val="Heading2"/>
        <w:jc w:val="both"/>
        <w:rPr>
          <w:rFonts w:ascii="Trebuchet MS" w:eastAsia="Calibri" w:hAnsi="Trebuchet MS"/>
          <w:color w:val="auto"/>
          <w:sz w:val="24"/>
          <w:szCs w:val="24"/>
        </w:rPr>
      </w:pPr>
      <w:bookmarkStart w:id="14" w:name="_Toc112930354"/>
      <w:r w:rsidRPr="000D2EE3">
        <w:rPr>
          <w:rFonts w:ascii="Trebuchet MS" w:eastAsia="Calibri" w:hAnsi="Trebuchet MS"/>
          <w:color w:val="auto"/>
          <w:sz w:val="24"/>
          <w:szCs w:val="24"/>
        </w:rPr>
        <w:t>C</w:t>
      </w:r>
      <w:r w:rsidR="007F1C9E" w:rsidRPr="000D2EE3">
        <w:rPr>
          <w:rFonts w:ascii="Trebuchet MS" w:eastAsia="Calibri" w:hAnsi="Trebuchet MS"/>
          <w:color w:val="auto"/>
          <w:sz w:val="24"/>
          <w:szCs w:val="24"/>
        </w:rPr>
        <w:t>apitolul</w:t>
      </w:r>
      <w:r w:rsidRPr="000D2EE3">
        <w:rPr>
          <w:rFonts w:ascii="Trebuchet MS" w:eastAsia="Calibri" w:hAnsi="Trebuchet MS"/>
          <w:color w:val="auto"/>
          <w:sz w:val="24"/>
          <w:szCs w:val="24"/>
        </w:rPr>
        <w:t xml:space="preserve"> </w:t>
      </w:r>
      <w:r w:rsidR="00134AFC" w:rsidRPr="000D2EE3">
        <w:rPr>
          <w:rFonts w:ascii="Trebuchet MS" w:eastAsia="Calibri" w:hAnsi="Trebuchet MS"/>
          <w:color w:val="auto"/>
          <w:sz w:val="24"/>
          <w:szCs w:val="24"/>
        </w:rPr>
        <w:t>4</w:t>
      </w:r>
      <w:r w:rsidRPr="000D2EE3">
        <w:rPr>
          <w:rFonts w:ascii="Trebuchet MS" w:eastAsia="Calibri" w:hAnsi="Trebuchet MS"/>
          <w:color w:val="auto"/>
          <w:sz w:val="24"/>
          <w:szCs w:val="24"/>
        </w:rPr>
        <w:t>-</w:t>
      </w:r>
      <w:r w:rsidR="001B3B38" w:rsidRPr="000D2EE3">
        <w:rPr>
          <w:rFonts w:ascii="Trebuchet MS" w:eastAsia="Calibri" w:hAnsi="Trebuchet MS"/>
          <w:color w:val="auto"/>
          <w:sz w:val="24"/>
          <w:szCs w:val="24"/>
        </w:rPr>
        <w:tab/>
        <w:t>INFORMAȚII</w:t>
      </w:r>
      <w:r w:rsidR="00C332AC">
        <w:rPr>
          <w:rFonts w:ascii="Trebuchet MS" w:eastAsia="Calibri" w:hAnsi="Trebuchet MS"/>
          <w:color w:val="auto"/>
          <w:sz w:val="24"/>
          <w:szCs w:val="24"/>
        </w:rPr>
        <w:t xml:space="preserve"> </w:t>
      </w:r>
      <w:r w:rsidR="00C332AC" w:rsidRPr="00C332AC">
        <w:rPr>
          <w:rFonts w:ascii="Trebuchet MS" w:eastAsia="Calibri" w:hAnsi="Trebuchet MS"/>
          <w:color w:val="auto"/>
          <w:sz w:val="24"/>
          <w:szCs w:val="24"/>
        </w:rPr>
        <w:t>ADMINISTRATIVE</w:t>
      </w:r>
      <w:r w:rsidR="001B3B38" w:rsidRPr="000D2EE3">
        <w:rPr>
          <w:rFonts w:ascii="Trebuchet MS" w:eastAsia="Calibri" w:hAnsi="Trebuchet MS"/>
          <w:color w:val="auto"/>
          <w:sz w:val="24"/>
          <w:szCs w:val="24"/>
        </w:rPr>
        <w:t xml:space="preserve"> DESPRE APELUL DE PROIECTE</w:t>
      </w:r>
    </w:p>
    <w:p w14:paraId="5F3A87B4" w14:textId="1A2127B0" w:rsidR="00C24892" w:rsidRPr="0006596B" w:rsidRDefault="00C24892" w:rsidP="00C24892">
      <w:pPr>
        <w:spacing w:before="120" w:after="120"/>
        <w:rPr>
          <w:rFonts w:ascii="Trebuchet MS" w:hAnsi="Trebuchet MS"/>
          <w:i/>
        </w:rPr>
      </w:pPr>
      <w:r w:rsidRPr="0006596B">
        <w:rPr>
          <w:rFonts w:ascii="Trebuchet MS" w:hAnsi="Trebuchet MS"/>
          <w:i/>
        </w:rPr>
        <w:t xml:space="preserve">4.1. Data deschiderii apelului de proiecte </w:t>
      </w:r>
    </w:p>
    <w:p w14:paraId="6374F382" w14:textId="04FC545F" w:rsidR="00C24892" w:rsidRDefault="00C24892" w:rsidP="00C24892">
      <w:pPr>
        <w:spacing w:before="120" w:after="120" w:line="240" w:lineRule="auto"/>
        <w:jc w:val="both"/>
        <w:rPr>
          <w:rFonts w:ascii="Trebuchet MS" w:eastAsia="Calibri" w:hAnsi="Trebuchet MS" w:cs="Times New Roman"/>
        </w:rPr>
      </w:pPr>
      <w:r>
        <w:rPr>
          <w:rFonts w:ascii="Trebuchet MS" w:eastAsia="Calibri" w:hAnsi="Trebuchet MS" w:cs="Times New Roman"/>
        </w:rPr>
        <w:t xml:space="preserve">Informații despre lansarea apelului de proiecte vor fi publicate la secțiunea dedicată </w:t>
      </w:r>
      <w:proofErr w:type="spellStart"/>
      <w:r>
        <w:rPr>
          <w:rFonts w:ascii="Trebuchet MS" w:eastAsia="Calibri" w:hAnsi="Trebuchet MS" w:cs="Times New Roman"/>
        </w:rPr>
        <w:t>P</w:t>
      </w:r>
      <w:r w:rsidR="00B56B9C">
        <w:rPr>
          <w:rFonts w:ascii="Trebuchet MS" w:eastAsia="Calibri" w:hAnsi="Trebuchet MS" w:cs="Times New Roman"/>
        </w:rPr>
        <w:t>o</w:t>
      </w:r>
      <w:r>
        <w:rPr>
          <w:rFonts w:ascii="Trebuchet MS" w:eastAsia="Calibri" w:hAnsi="Trebuchet MS" w:cs="Times New Roman"/>
        </w:rPr>
        <w:t>AT</w:t>
      </w:r>
      <w:proofErr w:type="spellEnd"/>
      <w:r>
        <w:rPr>
          <w:rFonts w:ascii="Trebuchet MS" w:eastAsia="Calibri" w:hAnsi="Trebuchet MS" w:cs="Times New Roman"/>
        </w:rPr>
        <w:t xml:space="preserve"> pe site-ul </w:t>
      </w:r>
      <w:hyperlink r:id="rId24" w:history="1">
        <w:r>
          <w:rPr>
            <w:rStyle w:val="Hyperlink"/>
            <w:rFonts w:ascii="Trebuchet MS" w:eastAsia="Calibri" w:hAnsi="Trebuchet MS" w:cs="Times New Roman"/>
          </w:rPr>
          <w:t>www.fonduri-ue.ro</w:t>
        </w:r>
      </w:hyperlink>
      <w:r>
        <w:rPr>
          <w:rStyle w:val="Hyperlink"/>
          <w:rFonts w:ascii="Trebuchet MS" w:eastAsia="Calibri" w:hAnsi="Trebuchet MS" w:cs="Times New Roman"/>
        </w:rPr>
        <w:t xml:space="preserve"> și pe site-ul www.mfe.gov.ro</w:t>
      </w:r>
      <w:r>
        <w:rPr>
          <w:rFonts w:ascii="Trebuchet MS" w:eastAsia="Calibri" w:hAnsi="Trebuchet MS" w:cs="Times New Roman"/>
        </w:rPr>
        <w:t xml:space="preserve">, la funcția </w:t>
      </w:r>
      <w:r w:rsidRPr="0006596B">
        <w:rPr>
          <w:rFonts w:ascii="Trebuchet MS" w:eastAsia="Calibri" w:hAnsi="Trebuchet MS" w:cs="Times New Roman"/>
        </w:rPr>
        <w:t>Calendar lansări.</w:t>
      </w:r>
      <w:r>
        <w:rPr>
          <w:rFonts w:ascii="Trebuchet MS" w:eastAsia="Calibri" w:hAnsi="Trebuchet MS" w:cs="Times New Roman"/>
        </w:rPr>
        <w:t xml:space="preserve">  </w:t>
      </w:r>
    </w:p>
    <w:p w14:paraId="51D7A375" w14:textId="4DA72C1C" w:rsidR="001B3B38" w:rsidRPr="00AE6468" w:rsidRDefault="00635D24" w:rsidP="003F75FC">
      <w:pPr>
        <w:pStyle w:val="Heading2"/>
        <w:jc w:val="both"/>
        <w:rPr>
          <w:rFonts w:ascii="Trebuchet MS" w:eastAsia="Calibri" w:hAnsi="Trebuchet MS"/>
          <w:b w:val="0"/>
          <w:bCs w:val="0"/>
          <w:color w:val="auto"/>
          <w:sz w:val="24"/>
          <w:szCs w:val="24"/>
        </w:rPr>
      </w:pPr>
      <w:r w:rsidRPr="00AE6468">
        <w:rPr>
          <w:rFonts w:ascii="Trebuchet MS" w:eastAsia="Calibri" w:hAnsi="Trebuchet MS"/>
          <w:b w:val="0"/>
          <w:bCs w:val="0"/>
          <w:color w:val="auto"/>
          <w:sz w:val="24"/>
          <w:szCs w:val="24"/>
        </w:rPr>
        <w:t xml:space="preserve">Apelul de proiecte se deschide în MySMIS2021 în termen de 3 zile după </w:t>
      </w:r>
      <w:r w:rsidR="00F57DDF">
        <w:rPr>
          <w:rFonts w:ascii="Trebuchet MS" w:eastAsia="Calibri" w:hAnsi="Trebuchet MS"/>
          <w:b w:val="0"/>
          <w:bCs w:val="0"/>
          <w:color w:val="auto"/>
          <w:sz w:val="24"/>
          <w:szCs w:val="24"/>
        </w:rPr>
        <w:t xml:space="preserve">aprobarea și </w:t>
      </w:r>
      <w:r w:rsidRPr="00AE6468">
        <w:rPr>
          <w:rFonts w:ascii="Trebuchet MS" w:eastAsia="Calibri" w:hAnsi="Trebuchet MS"/>
          <w:b w:val="0"/>
          <w:bCs w:val="0"/>
          <w:color w:val="auto"/>
          <w:sz w:val="24"/>
          <w:szCs w:val="24"/>
        </w:rPr>
        <w:t>publicarea prezentului ghid.</w:t>
      </w:r>
    </w:p>
    <w:p w14:paraId="64284F2F" w14:textId="73E558FF" w:rsidR="007E7342" w:rsidRDefault="001026B7" w:rsidP="00C24892">
      <w:pPr>
        <w:spacing w:before="120" w:after="120" w:line="240" w:lineRule="auto"/>
        <w:jc w:val="both"/>
        <w:rPr>
          <w:rFonts w:ascii="Trebuchet MS" w:hAnsi="Trebuchet MS"/>
          <w:iCs/>
          <w:sz w:val="24"/>
          <w:szCs w:val="24"/>
        </w:rPr>
      </w:pPr>
      <w:r w:rsidRPr="000D2EE3">
        <w:rPr>
          <w:rFonts w:ascii="Trebuchet MS" w:hAnsi="Trebuchet MS"/>
          <w:i/>
          <w:sz w:val="24"/>
          <w:szCs w:val="24"/>
        </w:rPr>
        <w:t>4.2.</w:t>
      </w:r>
      <w:r w:rsidRPr="000D2EE3">
        <w:rPr>
          <w:rFonts w:ascii="Trebuchet MS" w:hAnsi="Trebuchet MS"/>
          <w:i/>
          <w:sz w:val="24"/>
          <w:szCs w:val="24"/>
        </w:rPr>
        <w:tab/>
      </w:r>
      <w:r w:rsidR="00C24892" w:rsidRPr="00C24892">
        <w:rPr>
          <w:rFonts w:ascii="Trebuchet MS" w:hAnsi="Trebuchet MS"/>
          <w:i/>
          <w:sz w:val="24"/>
          <w:szCs w:val="24"/>
        </w:rPr>
        <w:t xml:space="preserve">. Perioada de pregătire a </w:t>
      </w:r>
      <w:proofErr w:type="spellStart"/>
      <w:r w:rsidR="00C24892" w:rsidRPr="00C24892">
        <w:rPr>
          <w:rFonts w:ascii="Trebuchet MS" w:hAnsi="Trebuchet MS"/>
          <w:i/>
          <w:sz w:val="24"/>
          <w:szCs w:val="24"/>
        </w:rPr>
        <w:t>proiectelor</w:t>
      </w:r>
      <w:r w:rsidR="00F57DDF">
        <w:rPr>
          <w:rFonts w:ascii="Trebuchet MS" w:hAnsi="Trebuchet MS"/>
          <w:iCs/>
          <w:sz w:val="24"/>
          <w:szCs w:val="24"/>
        </w:rPr>
        <w:t>D</w:t>
      </w:r>
      <w:r w:rsidR="007E7342">
        <w:rPr>
          <w:rFonts w:ascii="Trebuchet MS" w:hAnsi="Trebuchet MS"/>
          <w:iCs/>
          <w:sz w:val="24"/>
          <w:szCs w:val="24"/>
        </w:rPr>
        <w:t>e</w:t>
      </w:r>
      <w:proofErr w:type="spellEnd"/>
      <w:r w:rsidR="007E7342">
        <w:rPr>
          <w:rFonts w:ascii="Trebuchet MS" w:hAnsi="Trebuchet MS"/>
          <w:iCs/>
          <w:sz w:val="24"/>
          <w:szCs w:val="24"/>
        </w:rPr>
        <w:t xml:space="preserve"> la momentul publicării Ghidului Solicitantului și până la deschiderea apelului in sistemul informatic MySMIS2021, potențialii beneficiari au posibilitatea de a pregă</w:t>
      </w:r>
      <w:r w:rsidR="00F57DDF">
        <w:rPr>
          <w:rFonts w:ascii="Trebuchet MS" w:hAnsi="Trebuchet MS"/>
          <w:iCs/>
          <w:sz w:val="24"/>
          <w:szCs w:val="24"/>
        </w:rPr>
        <w:t>t</w:t>
      </w:r>
      <w:r w:rsidR="007E7342">
        <w:rPr>
          <w:rFonts w:ascii="Trebuchet MS" w:hAnsi="Trebuchet MS"/>
          <w:iCs/>
          <w:sz w:val="24"/>
          <w:szCs w:val="24"/>
        </w:rPr>
        <w:t>i cererile de finanțare în funcție de reperele și indicațiile furnizate în Anexa nr</w:t>
      </w:r>
      <w:r w:rsidR="00B50BFC">
        <w:rPr>
          <w:rFonts w:ascii="Trebuchet MS" w:hAnsi="Trebuchet MS"/>
          <w:iCs/>
          <w:sz w:val="24"/>
          <w:szCs w:val="24"/>
        </w:rPr>
        <w:t xml:space="preserve"> 1. </w:t>
      </w:r>
      <w:r w:rsidR="007E7342">
        <w:rPr>
          <w:rFonts w:ascii="Trebuchet MS" w:hAnsi="Trebuchet MS"/>
          <w:iCs/>
          <w:sz w:val="24"/>
          <w:szCs w:val="24"/>
        </w:rPr>
        <w:t xml:space="preserve"> </w:t>
      </w:r>
    </w:p>
    <w:p w14:paraId="3E2E8ED5" w14:textId="4A5F1F34" w:rsidR="0073356C" w:rsidRPr="000D2EE3" w:rsidRDefault="0073356C" w:rsidP="00C24892">
      <w:pPr>
        <w:spacing w:before="120" w:after="120" w:line="240" w:lineRule="auto"/>
        <w:jc w:val="both"/>
        <w:rPr>
          <w:rFonts w:ascii="Trebuchet MS" w:hAnsi="Trebuchet MS"/>
          <w:iCs/>
          <w:sz w:val="24"/>
          <w:szCs w:val="24"/>
        </w:rPr>
      </w:pPr>
    </w:p>
    <w:p w14:paraId="5FAE6C57" w14:textId="77777777" w:rsidR="007F1C9E" w:rsidRPr="000D2EE3" w:rsidRDefault="007F1C9E" w:rsidP="003F75FC">
      <w:pPr>
        <w:spacing w:before="120" w:after="120" w:line="240" w:lineRule="auto"/>
        <w:jc w:val="both"/>
        <w:rPr>
          <w:rFonts w:ascii="Trebuchet MS" w:hAnsi="Trebuchet MS"/>
          <w:i/>
          <w:sz w:val="24"/>
          <w:szCs w:val="24"/>
        </w:rPr>
      </w:pPr>
    </w:p>
    <w:p w14:paraId="35F2ABA7" w14:textId="206358CA" w:rsidR="001026B7" w:rsidRPr="000D2EE3" w:rsidRDefault="001026B7" w:rsidP="003F75FC">
      <w:pPr>
        <w:spacing w:before="120" w:after="120" w:line="240" w:lineRule="auto"/>
        <w:jc w:val="both"/>
        <w:rPr>
          <w:rFonts w:ascii="Trebuchet MS" w:hAnsi="Trebuchet MS"/>
          <w:i/>
          <w:sz w:val="24"/>
          <w:szCs w:val="24"/>
        </w:rPr>
      </w:pPr>
      <w:r w:rsidRPr="000D2EE3">
        <w:rPr>
          <w:rFonts w:ascii="Trebuchet MS" w:hAnsi="Trebuchet MS"/>
          <w:i/>
          <w:sz w:val="24"/>
          <w:szCs w:val="24"/>
        </w:rPr>
        <w:t>4.3.</w:t>
      </w:r>
      <w:r w:rsidRPr="000D2EE3">
        <w:rPr>
          <w:rFonts w:ascii="Trebuchet MS" w:hAnsi="Trebuchet MS"/>
          <w:i/>
          <w:sz w:val="24"/>
          <w:szCs w:val="24"/>
        </w:rPr>
        <w:tab/>
        <w:t xml:space="preserve">Perioada de depunere a proiectelor </w:t>
      </w:r>
      <w:r w:rsidRPr="000D2EE3">
        <w:rPr>
          <w:rFonts w:ascii="Trebuchet MS" w:hAnsi="Trebuchet MS"/>
          <w:i/>
          <w:sz w:val="24"/>
          <w:szCs w:val="24"/>
        </w:rPr>
        <w:tab/>
      </w:r>
    </w:p>
    <w:p w14:paraId="51CB8371" w14:textId="27F41D8E" w:rsidR="0073356C" w:rsidRPr="000D2EE3" w:rsidRDefault="0042691D"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Proiectele pot fi depuse spre finanțare din </w:t>
      </w:r>
      <w:proofErr w:type="spellStart"/>
      <w:r w:rsidRPr="000D2EE3">
        <w:rPr>
          <w:rFonts w:ascii="Trebuchet MS" w:hAnsi="Trebuchet MS"/>
          <w:iCs/>
          <w:sz w:val="24"/>
          <w:szCs w:val="24"/>
        </w:rPr>
        <w:t>P</w:t>
      </w:r>
      <w:r w:rsidR="000340A6">
        <w:rPr>
          <w:rFonts w:ascii="Trebuchet MS" w:hAnsi="Trebuchet MS"/>
          <w:iCs/>
          <w:sz w:val="24"/>
          <w:szCs w:val="24"/>
        </w:rPr>
        <w:t>o</w:t>
      </w:r>
      <w:r w:rsidRPr="000D2EE3">
        <w:rPr>
          <w:rFonts w:ascii="Trebuchet MS" w:hAnsi="Trebuchet MS"/>
          <w:iCs/>
          <w:sz w:val="24"/>
          <w:szCs w:val="24"/>
        </w:rPr>
        <w:t>AT</w:t>
      </w:r>
      <w:proofErr w:type="spellEnd"/>
      <w:r w:rsidRPr="000D2EE3">
        <w:rPr>
          <w:rFonts w:ascii="Trebuchet MS" w:hAnsi="Trebuchet MS"/>
          <w:iCs/>
          <w:sz w:val="24"/>
          <w:szCs w:val="24"/>
        </w:rPr>
        <w:t xml:space="preserve"> începând cu data deschiderii apelului de proiecte în MySMIS20</w:t>
      </w:r>
      <w:r w:rsidR="007F1C9E" w:rsidRPr="000D2EE3">
        <w:rPr>
          <w:rFonts w:ascii="Trebuchet MS" w:hAnsi="Trebuchet MS"/>
          <w:iCs/>
          <w:sz w:val="24"/>
          <w:szCs w:val="24"/>
        </w:rPr>
        <w:t>21</w:t>
      </w:r>
      <w:r w:rsidRPr="000D2EE3">
        <w:rPr>
          <w:rFonts w:ascii="Trebuchet MS" w:hAnsi="Trebuchet MS"/>
          <w:iCs/>
          <w:sz w:val="24"/>
          <w:szCs w:val="24"/>
        </w:rPr>
        <w:t xml:space="preserve"> și până la</w:t>
      </w:r>
      <w:r w:rsidR="00F57DDF">
        <w:rPr>
          <w:rFonts w:ascii="Trebuchet MS" w:hAnsi="Trebuchet MS"/>
          <w:iCs/>
          <w:sz w:val="24"/>
          <w:szCs w:val="24"/>
        </w:rPr>
        <w:t>31.12.2024</w:t>
      </w:r>
      <w:r w:rsidR="000340A6">
        <w:rPr>
          <w:rFonts w:ascii="Trebuchet MS" w:hAnsi="Trebuchet MS"/>
          <w:iCs/>
          <w:sz w:val="24"/>
          <w:szCs w:val="24"/>
        </w:rPr>
        <w:t xml:space="preserve">. </w:t>
      </w:r>
      <w:r w:rsidRPr="000D2EE3">
        <w:rPr>
          <w:rFonts w:ascii="Trebuchet MS" w:hAnsi="Trebuchet MS"/>
          <w:iCs/>
          <w:sz w:val="24"/>
          <w:szCs w:val="24"/>
        </w:rPr>
        <w:t>.</w:t>
      </w:r>
    </w:p>
    <w:p w14:paraId="2428DF31" w14:textId="77777777" w:rsidR="007F1C9E" w:rsidRPr="000D2EE3" w:rsidRDefault="007F1C9E" w:rsidP="003F75FC">
      <w:pPr>
        <w:spacing w:before="120" w:after="120" w:line="240" w:lineRule="auto"/>
        <w:jc w:val="both"/>
        <w:rPr>
          <w:rFonts w:ascii="Trebuchet MS" w:hAnsi="Trebuchet MS"/>
          <w:i/>
          <w:sz w:val="24"/>
          <w:szCs w:val="24"/>
        </w:rPr>
      </w:pPr>
    </w:p>
    <w:p w14:paraId="39B00700" w14:textId="5B1E93B8" w:rsidR="001026B7" w:rsidRPr="000D2EE3" w:rsidRDefault="001026B7" w:rsidP="003F75FC">
      <w:pPr>
        <w:spacing w:before="120" w:after="120" w:line="240" w:lineRule="auto"/>
        <w:jc w:val="both"/>
        <w:rPr>
          <w:rFonts w:ascii="Trebuchet MS" w:hAnsi="Trebuchet MS"/>
          <w:i/>
          <w:sz w:val="24"/>
          <w:szCs w:val="24"/>
        </w:rPr>
      </w:pPr>
      <w:r w:rsidRPr="000D2EE3">
        <w:rPr>
          <w:rFonts w:ascii="Trebuchet MS" w:hAnsi="Trebuchet MS"/>
          <w:i/>
          <w:sz w:val="24"/>
          <w:szCs w:val="24"/>
        </w:rPr>
        <w:t>4.3.1.</w:t>
      </w:r>
      <w:r w:rsidRPr="000D2EE3">
        <w:rPr>
          <w:rFonts w:ascii="Trebuchet MS" w:hAnsi="Trebuchet MS"/>
          <w:i/>
          <w:sz w:val="24"/>
          <w:szCs w:val="24"/>
        </w:rPr>
        <w:tab/>
        <w:t xml:space="preserve">Data și ora </w:t>
      </w:r>
      <w:r w:rsidR="00CF6281" w:rsidRPr="00CF6281">
        <w:rPr>
          <w:rFonts w:ascii="Trebuchet MS" w:hAnsi="Trebuchet MS"/>
          <w:i/>
          <w:sz w:val="24"/>
          <w:szCs w:val="24"/>
        </w:rPr>
        <w:t>pentru începerea depunerii de proiecte</w:t>
      </w:r>
    </w:p>
    <w:p w14:paraId="239FF730" w14:textId="3F6FCA4B" w:rsidR="0042691D" w:rsidRPr="009B5D57" w:rsidRDefault="00F57DDF" w:rsidP="003F75FC">
      <w:pPr>
        <w:spacing w:before="120" w:after="120" w:line="240" w:lineRule="auto"/>
        <w:jc w:val="both"/>
        <w:rPr>
          <w:rFonts w:ascii="Trebuchet MS" w:hAnsi="Trebuchet MS"/>
          <w:iCs/>
          <w:sz w:val="24"/>
          <w:szCs w:val="24"/>
        </w:rPr>
      </w:pPr>
      <w:r>
        <w:rPr>
          <w:rFonts w:ascii="Trebuchet MS" w:hAnsi="Trebuchet MS"/>
          <w:iCs/>
          <w:sz w:val="24"/>
          <w:szCs w:val="24"/>
        </w:rPr>
        <w:t xml:space="preserve">Proiectele pot fi depuse </w:t>
      </w:r>
      <w:r w:rsidR="0042691D" w:rsidRPr="009B5D57">
        <w:rPr>
          <w:rFonts w:ascii="Trebuchet MS" w:hAnsi="Trebuchet MS"/>
          <w:iCs/>
          <w:sz w:val="24"/>
          <w:szCs w:val="24"/>
        </w:rPr>
        <w:t>în MySMIS20</w:t>
      </w:r>
      <w:r w:rsidR="007F1C9E" w:rsidRPr="009B5D57">
        <w:rPr>
          <w:rFonts w:ascii="Trebuchet MS" w:hAnsi="Trebuchet MS"/>
          <w:iCs/>
          <w:sz w:val="24"/>
          <w:szCs w:val="24"/>
        </w:rPr>
        <w:t>21</w:t>
      </w:r>
      <w:r w:rsidR="0042691D" w:rsidRPr="009B5D57">
        <w:rPr>
          <w:rFonts w:ascii="Trebuchet MS" w:hAnsi="Trebuchet MS"/>
          <w:iCs/>
          <w:sz w:val="24"/>
          <w:szCs w:val="24"/>
        </w:rPr>
        <w:t xml:space="preserve"> în</w:t>
      </w:r>
      <w:r>
        <w:rPr>
          <w:rFonts w:ascii="Trebuchet MS" w:hAnsi="Trebuchet MS"/>
          <w:iCs/>
          <w:sz w:val="24"/>
          <w:szCs w:val="24"/>
        </w:rPr>
        <w:t>cepând din a treia zi</w:t>
      </w:r>
      <w:r w:rsidR="0042691D" w:rsidRPr="009B5D57">
        <w:rPr>
          <w:rFonts w:ascii="Trebuchet MS" w:hAnsi="Trebuchet MS"/>
          <w:iCs/>
          <w:sz w:val="24"/>
          <w:szCs w:val="24"/>
        </w:rPr>
        <w:t xml:space="preserve"> după </w:t>
      </w:r>
      <w:r>
        <w:rPr>
          <w:rFonts w:ascii="Trebuchet MS" w:hAnsi="Trebuchet MS"/>
          <w:iCs/>
          <w:sz w:val="24"/>
          <w:szCs w:val="24"/>
        </w:rPr>
        <w:t xml:space="preserve">aprobarea și </w:t>
      </w:r>
      <w:r w:rsidR="0042691D" w:rsidRPr="009B5D57">
        <w:rPr>
          <w:rFonts w:ascii="Trebuchet MS" w:hAnsi="Trebuchet MS"/>
          <w:iCs/>
          <w:sz w:val="24"/>
          <w:szCs w:val="24"/>
        </w:rPr>
        <w:t xml:space="preserve">publicarea prezentului </w:t>
      </w:r>
      <w:proofErr w:type="spellStart"/>
      <w:r w:rsidR="0042691D" w:rsidRPr="009B5D57">
        <w:rPr>
          <w:rFonts w:ascii="Trebuchet MS" w:hAnsi="Trebuchet MS"/>
          <w:iCs/>
          <w:sz w:val="24"/>
          <w:szCs w:val="24"/>
        </w:rPr>
        <w:t>ghid</w:t>
      </w:r>
      <w:r w:rsidR="00B67201" w:rsidRPr="009B5D57">
        <w:rPr>
          <w:rFonts w:ascii="Trebuchet MS" w:hAnsi="Trebuchet MS"/>
          <w:iCs/>
          <w:sz w:val="24"/>
          <w:szCs w:val="24"/>
        </w:rPr>
        <w:t>,</w:t>
      </w:r>
      <w:r>
        <w:rPr>
          <w:rFonts w:ascii="Trebuchet MS" w:hAnsi="Trebuchet MS"/>
          <w:iCs/>
          <w:sz w:val="24"/>
          <w:szCs w:val="24"/>
        </w:rPr>
        <w:t>ora</w:t>
      </w:r>
      <w:proofErr w:type="spellEnd"/>
      <w:r>
        <w:rPr>
          <w:rFonts w:ascii="Trebuchet MS" w:hAnsi="Trebuchet MS"/>
          <w:iCs/>
          <w:sz w:val="24"/>
          <w:szCs w:val="24"/>
        </w:rPr>
        <w:t xml:space="preserve"> 09:00</w:t>
      </w:r>
      <w:r w:rsidR="0042691D" w:rsidRPr="009B5D57">
        <w:rPr>
          <w:rFonts w:ascii="Trebuchet MS" w:hAnsi="Trebuchet MS"/>
          <w:iCs/>
          <w:sz w:val="24"/>
          <w:szCs w:val="24"/>
        </w:rPr>
        <w:t xml:space="preserve">. </w:t>
      </w:r>
    </w:p>
    <w:p w14:paraId="252A6120" w14:textId="77777777" w:rsidR="007F1C9E" w:rsidRPr="000D2EE3" w:rsidRDefault="007F1C9E" w:rsidP="003F75FC">
      <w:pPr>
        <w:spacing w:before="120" w:after="120" w:line="240" w:lineRule="auto"/>
        <w:jc w:val="both"/>
        <w:rPr>
          <w:rFonts w:ascii="Trebuchet MS" w:hAnsi="Trebuchet MS"/>
          <w:i/>
          <w:sz w:val="24"/>
          <w:szCs w:val="24"/>
        </w:rPr>
      </w:pPr>
    </w:p>
    <w:p w14:paraId="6775F0B7" w14:textId="77777777" w:rsidR="0042691D" w:rsidRPr="000D2EE3" w:rsidRDefault="001026B7" w:rsidP="003F75FC">
      <w:pPr>
        <w:spacing w:before="120" w:after="120" w:line="240" w:lineRule="auto"/>
        <w:jc w:val="both"/>
        <w:rPr>
          <w:rFonts w:ascii="Trebuchet MS" w:hAnsi="Trebuchet MS"/>
          <w:i/>
          <w:sz w:val="24"/>
          <w:szCs w:val="24"/>
        </w:rPr>
      </w:pPr>
      <w:r w:rsidRPr="000D2EE3">
        <w:rPr>
          <w:rFonts w:ascii="Trebuchet MS" w:hAnsi="Trebuchet MS"/>
          <w:i/>
          <w:sz w:val="24"/>
          <w:szCs w:val="24"/>
        </w:rPr>
        <w:t>4.3.2.</w:t>
      </w:r>
      <w:r w:rsidRPr="000D2EE3">
        <w:rPr>
          <w:rFonts w:ascii="Trebuchet MS" w:hAnsi="Trebuchet MS"/>
          <w:i/>
          <w:sz w:val="24"/>
          <w:szCs w:val="24"/>
        </w:rPr>
        <w:tab/>
        <w:t>Data și ora închiderii apelului de proiecte</w:t>
      </w:r>
      <w:r w:rsidR="0042691D" w:rsidRPr="000D2EE3">
        <w:rPr>
          <w:rFonts w:ascii="Trebuchet MS" w:hAnsi="Trebuchet MS"/>
          <w:i/>
          <w:sz w:val="24"/>
          <w:szCs w:val="24"/>
        </w:rPr>
        <w:t xml:space="preserve"> </w:t>
      </w:r>
    </w:p>
    <w:p w14:paraId="310962F8" w14:textId="355BCE17" w:rsidR="001026B7" w:rsidRPr="009B5D57" w:rsidRDefault="0042691D" w:rsidP="003F75FC">
      <w:pPr>
        <w:spacing w:before="120" w:after="120" w:line="240" w:lineRule="auto"/>
        <w:jc w:val="both"/>
        <w:rPr>
          <w:rFonts w:ascii="Trebuchet MS" w:hAnsi="Trebuchet MS"/>
          <w:iCs/>
          <w:sz w:val="24"/>
          <w:szCs w:val="24"/>
        </w:rPr>
      </w:pPr>
      <w:r w:rsidRPr="009B5D57">
        <w:rPr>
          <w:rFonts w:ascii="Trebuchet MS" w:hAnsi="Trebuchet MS"/>
          <w:iCs/>
          <w:sz w:val="24"/>
          <w:szCs w:val="24"/>
        </w:rPr>
        <w:t xml:space="preserve">Apelul de proiecte se va închide </w:t>
      </w:r>
      <w:proofErr w:type="spellStart"/>
      <w:r w:rsidR="00F57DDF">
        <w:rPr>
          <w:rFonts w:ascii="Trebuchet MS" w:hAnsi="Trebuchet MS"/>
          <w:iCs/>
          <w:sz w:val="24"/>
          <w:szCs w:val="24"/>
        </w:rPr>
        <w:t>în</w:t>
      </w:r>
      <w:r w:rsidRPr="009B5D57">
        <w:rPr>
          <w:rFonts w:ascii="Trebuchet MS" w:hAnsi="Trebuchet MS"/>
          <w:iCs/>
          <w:sz w:val="24"/>
          <w:szCs w:val="24"/>
        </w:rPr>
        <w:t>data</w:t>
      </w:r>
      <w:proofErr w:type="spellEnd"/>
      <w:r w:rsidRPr="009B5D57">
        <w:rPr>
          <w:rFonts w:ascii="Trebuchet MS" w:hAnsi="Trebuchet MS"/>
          <w:iCs/>
          <w:sz w:val="24"/>
          <w:szCs w:val="24"/>
        </w:rPr>
        <w:t xml:space="preserve"> de 31.12.202</w:t>
      </w:r>
      <w:r w:rsidR="00F57DDF">
        <w:rPr>
          <w:rFonts w:ascii="Trebuchet MS" w:hAnsi="Trebuchet MS"/>
          <w:iCs/>
          <w:sz w:val="24"/>
          <w:szCs w:val="24"/>
        </w:rPr>
        <w:t>4</w:t>
      </w:r>
      <w:r w:rsidRPr="009B5D57">
        <w:rPr>
          <w:rFonts w:ascii="Trebuchet MS" w:hAnsi="Trebuchet MS"/>
          <w:iCs/>
          <w:sz w:val="24"/>
          <w:szCs w:val="24"/>
        </w:rPr>
        <w:t>, ora 23:59.</w:t>
      </w:r>
    </w:p>
    <w:p w14:paraId="6D21D7F3" w14:textId="77777777" w:rsidR="007F1C9E" w:rsidRPr="000D2EE3" w:rsidRDefault="007F1C9E" w:rsidP="003F75FC">
      <w:pPr>
        <w:spacing w:before="120" w:after="120" w:line="240" w:lineRule="auto"/>
        <w:jc w:val="both"/>
        <w:rPr>
          <w:rFonts w:ascii="Trebuchet MS" w:hAnsi="Trebuchet MS"/>
          <w:i/>
          <w:sz w:val="24"/>
          <w:szCs w:val="24"/>
        </w:rPr>
      </w:pPr>
    </w:p>
    <w:p w14:paraId="50268103" w14:textId="0EC7D2AC" w:rsidR="001026B7" w:rsidRPr="000D2EE3" w:rsidRDefault="001026B7" w:rsidP="003F75FC">
      <w:pPr>
        <w:spacing w:before="120" w:after="120" w:line="240" w:lineRule="auto"/>
        <w:jc w:val="both"/>
        <w:rPr>
          <w:rFonts w:ascii="Trebuchet MS" w:hAnsi="Trebuchet MS"/>
          <w:i/>
          <w:sz w:val="24"/>
          <w:szCs w:val="24"/>
        </w:rPr>
      </w:pPr>
      <w:r w:rsidRPr="000D2EE3">
        <w:rPr>
          <w:rFonts w:ascii="Trebuchet MS" w:hAnsi="Trebuchet MS"/>
          <w:i/>
          <w:sz w:val="24"/>
          <w:szCs w:val="24"/>
        </w:rPr>
        <w:t xml:space="preserve">4.4        Modalitatea de depunere a proiectelor </w:t>
      </w:r>
    </w:p>
    <w:p w14:paraId="5294D342" w14:textId="0DEE4FB0" w:rsidR="0042691D" w:rsidRPr="00AE6468" w:rsidRDefault="0042691D"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Acesta este un apel de proiecte cu depunere continuă, proiectele putând fi depuse spre finanțare începând cu data lansării/deschiderii apelului de proiecte</w:t>
      </w:r>
      <w:r w:rsidR="00F57DDF">
        <w:rPr>
          <w:rFonts w:ascii="Trebuchet MS" w:hAnsi="Trebuchet MS"/>
          <w:iCs/>
          <w:sz w:val="24"/>
          <w:szCs w:val="24"/>
        </w:rPr>
        <w:t xml:space="preserve"> și până la închiderea acestuia</w:t>
      </w:r>
      <w:r w:rsidR="00B50BFC" w:rsidRPr="00AE6468">
        <w:rPr>
          <w:rFonts w:ascii="Trebuchet MS" w:hAnsi="Trebuchet MS"/>
          <w:iCs/>
          <w:sz w:val="24"/>
          <w:szCs w:val="24"/>
        </w:rPr>
        <w:t>.</w:t>
      </w:r>
      <w:r w:rsidRPr="00AE6468">
        <w:rPr>
          <w:rFonts w:ascii="Trebuchet MS" w:hAnsi="Trebuchet MS"/>
          <w:iCs/>
          <w:sz w:val="24"/>
          <w:szCs w:val="24"/>
        </w:rPr>
        <w:t xml:space="preserve"> </w:t>
      </w:r>
    </w:p>
    <w:p w14:paraId="386319F2" w14:textId="274008E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Cererea de finanțare va fi completată și depusă integral și exclusiv conform instrucțiunilor din Anexa </w:t>
      </w:r>
      <w:r w:rsidR="00B50BFC" w:rsidRPr="00AE6468">
        <w:rPr>
          <w:rFonts w:ascii="Trebuchet MS" w:hAnsi="Trebuchet MS"/>
          <w:iCs/>
          <w:sz w:val="24"/>
          <w:szCs w:val="24"/>
        </w:rPr>
        <w:t xml:space="preserve">nr. </w:t>
      </w:r>
      <w:r w:rsidRPr="00AE6468">
        <w:rPr>
          <w:rFonts w:ascii="Trebuchet MS" w:hAnsi="Trebuchet MS"/>
          <w:iCs/>
          <w:sz w:val="24"/>
          <w:szCs w:val="24"/>
        </w:rPr>
        <w:t xml:space="preserve">1, prin intermediul aplicației MySMIS2021 (www.fonduri-ue.ro/www.mfe.gov.ro). </w:t>
      </w:r>
    </w:p>
    <w:p w14:paraId="4CE730CE"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vederea înregistrării în MySMIS2021, este necesar ca reprezentantul legal sau împuternicitul persoanei juridice care solicită finanțarea să dețină semnătură electronică extinsă conform Legii nr. 455/2011 republicate privind semnătura electronică, cu modificările și completările ulterioare. </w:t>
      </w:r>
    </w:p>
    <w:p w14:paraId="5C482B25"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  </w:t>
      </w:r>
    </w:p>
    <w:p w14:paraId="57AC2240"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În aplicația MySMIS2021, sunt două categorii de roluri:</w:t>
      </w:r>
    </w:p>
    <w:p w14:paraId="01AADC1A"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1.</w:t>
      </w:r>
      <w:r w:rsidRPr="00AE6468">
        <w:rPr>
          <w:rFonts w:ascii="Trebuchet MS" w:hAnsi="Trebuchet MS"/>
          <w:iCs/>
          <w:sz w:val="24"/>
          <w:szCs w:val="24"/>
        </w:rPr>
        <w:tab/>
        <w:t>Persoana care creează și administrează entitatea juridică (solicitant de finanțare) – este singura care poate:</w:t>
      </w:r>
    </w:p>
    <w:p w14:paraId="12CA85AC"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semna electronic cererea de finanțare și transmite către AM POAT prin intermediul aplicației, </w:t>
      </w:r>
    </w:p>
    <w:p w14:paraId="7E76E21D"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modifica profilul entității juridice,</w:t>
      </w:r>
    </w:p>
    <w:p w14:paraId="31CD6015"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acorda dreptul de înrolare altor persoane,</w:t>
      </w:r>
    </w:p>
    <w:p w14:paraId="2EEBCEAF"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modifica reprezentantul legal sau împuternicitul entității juridice. </w:t>
      </w:r>
    </w:p>
    <w:p w14:paraId="2764ED3D"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2.</w:t>
      </w:r>
      <w:r w:rsidRPr="00AE6468">
        <w:rPr>
          <w:rFonts w:ascii="Trebuchet MS" w:hAnsi="Trebuchet MS"/>
          <w:iCs/>
          <w:sz w:val="24"/>
          <w:szCs w:val="24"/>
        </w:rPr>
        <w:tab/>
        <w:t xml:space="preserve">Persoana care se înrolează la entitatea juridică creată – poate: </w:t>
      </w:r>
    </w:p>
    <w:p w14:paraId="65EDF295"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crea un proiect (adaugă cerere de finanțare) și completa informații în secțiunile acestuia, cu excepția datelor care sunt aduse din profilul entității juridice. </w:t>
      </w:r>
      <w:r w:rsidRPr="0006596B">
        <w:rPr>
          <w:rFonts w:ascii="Trebuchet MS" w:hAnsi="Trebuchet MS"/>
          <w:iCs/>
          <w:sz w:val="24"/>
          <w:szCs w:val="24"/>
        </w:rPr>
        <w:t>Aceste acțiuni nu necesită deținerea unui certificat digital.</w:t>
      </w:r>
    </w:p>
    <w:p w14:paraId="74802B85"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încărca documente în secțiunile cererii de finanțare semnate electronic în prealabil în nume propriu. Pentru aceasta, are nevoie de certificat digital.</w:t>
      </w:r>
    </w:p>
    <w:p w14:paraId="74129502" w14:textId="0A73BCFA"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lastRenderedPageBreak/>
        <w:t xml:space="preserve">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MySMIS2021 la momentul înregistrării în aplicație (cu titlu informativ - Anexa </w:t>
      </w:r>
      <w:r w:rsidR="00A7721C" w:rsidRPr="00AE6468">
        <w:rPr>
          <w:rFonts w:ascii="Trebuchet MS" w:hAnsi="Trebuchet MS"/>
          <w:iCs/>
          <w:sz w:val="24"/>
          <w:szCs w:val="24"/>
        </w:rPr>
        <w:t xml:space="preserve">6- Declarația privind reprezentarea persoanei </w:t>
      </w:r>
      <w:proofErr w:type="spellStart"/>
      <w:r w:rsidR="00A7721C" w:rsidRPr="00AE6468">
        <w:rPr>
          <w:rFonts w:ascii="Trebuchet MS" w:hAnsi="Trebuchet MS"/>
          <w:iCs/>
          <w:sz w:val="24"/>
          <w:szCs w:val="24"/>
        </w:rPr>
        <w:t>juridice</w:t>
      </w:r>
      <w:r w:rsidRPr="00AE6468">
        <w:rPr>
          <w:rFonts w:ascii="Trebuchet MS" w:hAnsi="Trebuchet MS"/>
          <w:iCs/>
          <w:sz w:val="24"/>
          <w:szCs w:val="24"/>
        </w:rPr>
        <w:t>la</w:t>
      </w:r>
      <w:proofErr w:type="spellEnd"/>
      <w:r w:rsidRPr="00AE6468">
        <w:rPr>
          <w:rFonts w:ascii="Trebuchet MS" w:hAnsi="Trebuchet MS"/>
          <w:iCs/>
          <w:sz w:val="24"/>
          <w:szCs w:val="24"/>
        </w:rPr>
        <w:t xml:space="preserve"> prezentul ghid).</w:t>
      </w:r>
    </w:p>
    <w:p w14:paraId="07EB6C22"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Persoana împuternicită trebuie să aibă delegată calitatea de reprezentant legal conform unui act administrativ în vigoare în cazul instituțiilor publice/act de împuternicire valabil în cazul entităților private.</w:t>
      </w:r>
    </w:p>
    <w:p w14:paraId="6DA0184F" w14:textId="1525727A"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(Anexa </w:t>
      </w:r>
      <w:r w:rsidR="00A7721C" w:rsidRPr="00AE6468">
        <w:rPr>
          <w:rFonts w:ascii="Trebuchet MS" w:hAnsi="Trebuchet MS"/>
          <w:iCs/>
          <w:sz w:val="24"/>
          <w:szCs w:val="24"/>
        </w:rPr>
        <w:t>6- Declarația privind reprezentarea persoanei juridice</w:t>
      </w:r>
      <w:r w:rsidRPr="00AE6468">
        <w:rPr>
          <w:rFonts w:ascii="Trebuchet MS" w:hAnsi="Trebuchet MS"/>
          <w:iCs/>
          <w:sz w:val="24"/>
          <w:szCs w:val="24"/>
        </w:rPr>
        <w:t>), precum și predarea entității juridice în cazul suspendării/încetării raporturilor de muncă.</w:t>
      </w:r>
    </w:p>
    <w:p w14:paraId="31D1853D" w14:textId="58A579E0"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După crearea entității juridice, se pot înrola persoane conform Manualului de utilizare MySMIS2021 </w:t>
      </w:r>
      <w:proofErr w:type="spellStart"/>
      <w:r w:rsidRPr="00AE6468">
        <w:rPr>
          <w:rFonts w:ascii="Trebuchet MS" w:hAnsi="Trebuchet MS"/>
          <w:iCs/>
          <w:sz w:val="24"/>
          <w:szCs w:val="24"/>
        </w:rPr>
        <w:t>FrontOffice</w:t>
      </w:r>
      <w:proofErr w:type="spellEnd"/>
      <w:r w:rsidRPr="00AE6468">
        <w:rPr>
          <w:rFonts w:ascii="Trebuchet MS" w:hAnsi="Trebuchet MS"/>
          <w:iCs/>
          <w:sz w:val="24"/>
          <w:szCs w:val="24"/>
        </w:rPr>
        <w:t xml:space="preserve"> (</w:t>
      </w:r>
      <w:r w:rsidR="00067698" w:rsidRPr="00AE6468">
        <w:rPr>
          <w:rFonts w:ascii="Trebuchet MS" w:hAnsi="Trebuchet MS"/>
          <w:iCs/>
          <w:sz w:val="24"/>
          <w:szCs w:val="24"/>
        </w:rPr>
        <w:t>.....</w:t>
      </w:r>
      <w:r w:rsidRPr="00AE6468">
        <w:rPr>
          <w:rFonts w:ascii="Trebuchet MS" w:hAnsi="Trebuchet MS"/>
          <w:iCs/>
          <w:sz w:val="24"/>
          <w:szCs w:val="24"/>
        </w:rPr>
        <w:t xml:space="preserve">). Persoanele înrolate sau persoana care administrează entitatea pot/poate crea și edita proiecte urmărind pașii din manualul menționat. </w:t>
      </w:r>
    </w:p>
    <w:p w14:paraId="4DF1366C" w14:textId="45FF6D6A"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39C1AF17"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66136CCA" w14:textId="5666E7BC"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Sistemul permite atașarea de documente, cu condiția ca, la definirea apelului de către Autoritatea de Management pentru funcția respectivă, să fi fost permisă atașarea de documente.</w:t>
      </w:r>
    </w:p>
    <w:p w14:paraId="13C595A7" w14:textId="77777777" w:rsidR="00385137" w:rsidRPr="000D2EE3" w:rsidRDefault="00385137" w:rsidP="003F75FC">
      <w:pPr>
        <w:spacing w:before="120" w:after="120"/>
        <w:ind w:left="360"/>
        <w:jc w:val="both"/>
        <w:rPr>
          <w:rFonts w:ascii="Trebuchet MS" w:hAnsi="Trebuchet MS"/>
          <w:b/>
          <w:bCs/>
          <w:i/>
          <w:sz w:val="24"/>
          <w:szCs w:val="24"/>
        </w:rPr>
      </w:pPr>
    </w:p>
    <w:p w14:paraId="1E0AE9D5" w14:textId="7977F55A" w:rsidR="00385137" w:rsidRPr="000D2EE3" w:rsidRDefault="00B22446" w:rsidP="003F75FC">
      <w:pPr>
        <w:spacing w:before="120" w:after="120" w:line="259" w:lineRule="auto"/>
        <w:jc w:val="both"/>
        <w:rPr>
          <w:rFonts w:ascii="Trebuchet MS" w:hAnsi="Trebuchet MS"/>
          <w:b/>
          <w:bCs/>
          <w:i/>
          <w:sz w:val="24"/>
          <w:szCs w:val="24"/>
        </w:rPr>
      </w:pPr>
      <w:r w:rsidRPr="000D2EE3">
        <w:rPr>
          <w:rFonts w:ascii="Trebuchet MS" w:hAnsi="Trebuchet MS"/>
          <w:b/>
          <w:bCs/>
          <w:i/>
          <w:sz w:val="24"/>
          <w:szCs w:val="24"/>
        </w:rPr>
        <w:t xml:space="preserve">CAPITOLUL V- </w:t>
      </w:r>
      <w:r w:rsidR="00385137" w:rsidRPr="000D2EE3">
        <w:rPr>
          <w:rFonts w:ascii="Trebuchet MS" w:hAnsi="Trebuchet MS"/>
          <w:b/>
          <w:bCs/>
          <w:i/>
          <w:sz w:val="24"/>
          <w:szCs w:val="24"/>
        </w:rPr>
        <w:t>CONDIȚII DE  ELIGIBILITATE</w:t>
      </w:r>
      <w:r w:rsidR="00385137" w:rsidRPr="000D2EE3">
        <w:rPr>
          <w:rFonts w:ascii="Trebuchet MS" w:hAnsi="Trebuchet MS"/>
          <w:b/>
          <w:bCs/>
          <w:i/>
          <w:sz w:val="24"/>
          <w:szCs w:val="24"/>
        </w:rPr>
        <w:tab/>
      </w:r>
    </w:p>
    <w:p w14:paraId="23B952C4" w14:textId="76CE3DAC" w:rsidR="00385137" w:rsidRPr="000D2EE3" w:rsidRDefault="00134AFC" w:rsidP="003F75FC">
      <w:pPr>
        <w:numPr>
          <w:ilvl w:val="1"/>
          <w:numId w:val="24"/>
        </w:numPr>
        <w:spacing w:before="120" w:after="120" w:line="259" w:lineRule="auto"/>
        <w:ind w:left="0" w:firstLine="0"/>
        <w:jc w:val="both"/>
        <w:rPr>
          <w:rFonts w:ascii="Trebuchet MS" w:hAnsi="Trebuchet MS"/>
          <w:i/>
          <w:sz w:val="24"/>
          <w:szCs w:val="24"/>
        </w:rPr>
      </w:pPr>
      <w:r w:rsidRPr="000D2EE3">
        <w:rPr>
          <w:rFonts w:ascii="Trebuchet MS" w:hAnsi="Trebuchet MS"/>
          <w:i/>
          <w:sz w:val="24"/>
          <w:szCs w:val="24"/>
        </w:rPr>
        <w:t xml:space="preserve"> </w:t>
      </w:r>
      <w:r w:rsidR="00385137" w:rsidRPr="000D2EE3">
        <w:rPr>
          <w:rFonts w:ascii="Trebuchet MS" w:hAnsi="Trebuchet MS"/>
          <w:i/>
          <w:sz w:val="24"/>
          <w:szCs w:val="24"/>
        </w:rPr>
        <w:t xml:space="preserve">Eligibilitatea solicitanților și partenerilor </w:t>
      </w:r>
    </w:p>
    <w:p w14:paraId="17A9007F" w14:textId="33F78EED" w:rsidR="00385137" w:rsidRPr="000D2EE3" w:rsidRDefault="00385137" w:rsidP="003F75FC">
      <w:pPr>
        <w:numPr>
          <w:ilvl w:val="2"/>
          <w:numId w:val="23"/>
        </w:numPr>
        <w:spacing w:before="120" w:after="120" w:line="259" w:lineRule="auto"/>
        <w:ind w:left="0" w:firstLine="0"/>
        <w:jc w:val="both"/>
        <w:rPr>
          <w:rFonts w:ascii="Trebuchet MS" w:hAnsi="Trebuchet MS"/>
          <w:i/>
          <w:sz w:val="24"/>
          <w:szCs w:val="24"/>
        </w:rPr>
      </w:pPr>
      <w:r w:rsidRPr="000D2EE3">
        <w:rPr>
          <w:rFonts w:ascii="Trebuchet MS" w:hAnsi="Trebuchet MS"/>
          <w:i/>
          <w:sz w:val="24"/>
          <w:szCs w:val="24"/>
        </w:rPr>
        <w:t xml:space="preserve">Cerințe privind </w:t>
      </w:r>
      <w:proofErr w:type="spellStart"/>
      <w:r w:rsidRPr="000D2EE3">
        <w:rPr>
          <w:rFonts w:ascii="Trebuchet MS" w:hAnsi="Trebuchet MS"/>
          <w:i/>
          <w:sz w:val="24"/>
          <w:szCs w:val="24"/>
        </w:rPr>
        <w:t>elibigilitatea</w:t>
      </w:r>
      <w:proofErr w:type="spellEnd"/>
      <w:r w:rsidRPr="000D2EE3">
        <w:rPr>
          <w:rFonts w:ascii="Trebuchet MS" w:hAnsi="Trebuchet MS"/>
          <w:i/>
          <w:sz w:val="24"/>
          <w:szCs w:val="24"/>
        </w:rPr>
        <w:t xml:space="preserve"> solicitanților și partenerilor</w:t>
      </w:r>
    </w:p>
    <w:p w14:paraId="02449F44" w14:textId="0B270B21" w:rsidR="00772276" w:rsidRPr="00AE6468" w:rsidRDefault="00772276" w:rsidP="003F75FC">
      <w:pPr>
        <w:spacing w:before="120" w:after="120" w:line="259" w:lineRule="auto"/>
        <w:jc w:val="both"/>
        <w:rPr>
          <w:rFonts w:ascii="Trebuchet MS" w:hAnsi="Trebuchet MS"/>
          <w:iCs/>
          <w:sz w:val="24"/>
          <w:szCs w:val="24"/>
        </w:rPr>
      </w:pP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este un program destinat sistemului de coordonare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control al fondurilor și de gestionare a </w:t>
      </w:r>
      <w:r w:rsidR="00067698" w:rsidRPr="00AE6468">
        <w:rPr>
          <w:rFonts w:ascii="Trebuchet MS" w:hAnsi="Trebuchet MS"/>
          <w:iCs/>
          <w:sz w:val="24"/>
          <w:szCs w:val="24"/>
        </w:rPr>
        <w:t xml:space="preserve">programelor </w:t>
      </w:r>
      <w:r w:rsidRPr="00AE6468">
        <w:rPr>
          <w:rFonts w:ascii="Trebuchet MS" w:hAnsi="Trebuchet MS"/>
          <w:iCs/>
          <w:sz w:val="24"/>
          <w:szCs w:val="24"/>
        </w:rPr>
        <w:t>naționale, derulate de MIPE, fără prioritate de AT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00067698" w:rsidRPr="00AE6468">
        <w:rPr>
          <w:rFonts w:ascii="Trebuchet MS" w:hAnsi="Trebuchet MS"/>
          <w:iCs/>
          <w:sz w:val="24"/>
          <w:szCs w:val="24"/>
        </w:rPr>
        <w:t>Po</w:t>
      </w:r>
      <w:r w:rsidRPr="00AE6468">
        <w:rPr>
          <w:rFonts w:ascii="Trebuchet MS" w:hAnsi="Trebuchet MS"/>
          <w:iCs/>
          <w:sz w:val="24"/>
          <w:szCs w:val="24"/>
        </w:rPr>
        <w:t>DD</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 xml:space="preserve">), inclusiv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precum și potențialilor beneficiari/beneficiarilor acestor fonduri. </w:t>
      </w:r>
    </w:p>
    <w:p w14:paraId="1D9E9EDD" w14:textId="73E2B878"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Prin urmare, </w:t>
      </w:r>
      <w:proofErr w:type="spellStart"/>
      <w:r w:rsidRPr="00AE6468">
        <w:rPr>
          <w:rFonts w:ascii="Trebuchet MS" w:hAnsi="Trebuchet MS"/>
          <w:iCs/>
          <w:sz w:val="24"/>
          <w:szCs w:val="24"/>
        </w:rPr>
        <w:t>potentialii</w:t>
      </w:r>
      <w:proofErr w:type="spellEnd"/>
      <w:r w:rsidRPr="00AE6468">
        <w:rPr>
          <w:rFonts w:ascii="Trebuchet MS" w:hAnsi="Trebuchet MS"/>
          <w:iCs/>
          <w:sz w:val="24"/>
          <w:szCs w:val="24"/>
        </w:rPr>
        <w:t xml:space="preserve"> beneficiari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sunt în număr limitat și se încadrează în următoarele tipuri:</w:t>
      </w:r>
    </w:p>
    <w:p w14:paraId="69414FBD" w14:textId="2888018B"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r>
      <w:proofErr w:type="spellStart"/>
      <w:r w:rsidRPr="00AE6468">
        <w:rPr>
          <w:rFonts w:ascii="Trebuchet MS" w:hAnsi="Trebuchet MS"/>
          <w:iCs/>
          <w:sz w:val="24"/>
          <w:szCs w:val="24"/>
        </w:rPr>
        <w:t>Autoritatile</w:t>
      </w:r>
      <w:proofErr w:type="spellEnd"/>
      <w:r w:rsidRPr="00AE6468">
        <w:rPr>
          <w:rFonts w:ascii="Trebuchet MS" w:hAnsi="Trebuchet MS"/>
          <w:iCs/>
          <w:sz w:val="24"/>
          <w:szCs w:val="24"/>
        </w:rPr>
        <w:t xml:space="preserve"> de management pentru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DD</w:t>
      </w:r>
      <w:proofErr w:type="spellEnd"/>
      <w:r w:rsidRPr="00AE6468">
        <w:rPr>
          <w:rFonts w:ascii="Trebuchet MS" w:hAnsi="Trebuchet MS"/>
          <w:iCs/>
          <w:sz w:val="24"/>
          <w:szCs w:val="24"/>
        </w:rPr>
        <w:t xml:space="preserve"> și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 xml:space="preserve"> și organismele intermediare pentru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DD</w:t>
      </w:r>
      <w:proofErr w:type="spellEnd"/>
      <w:r w:rsidRPr="00AE6468">
        <w:rPr>
          <w:rFonts w:ascii="Trebuchet MS" w:hAnsi="Trebuchet MS"/>
          <w:iCs/>
          <w:sz w:val="24"/>
          <w:szCs w:val="24"/>
        </w:rPr>
        <w:t xml:space="preserve"> și </w:t>
      </w:r>
      <w:proofErr w:type="spellStart"/>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w:t>
      </w:r>
    </w:p>
    <w:p w14:paraId="099CF322"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instituțiile implicate în coordonarea, gestionarea și controlul Fondurilor UE 2014-2020 / 2021-2027 (FEDR, FSE+, FC, FTJ – în cazul FTJ numai din perspectiva elementelor orizontale ale sistemului de management și control);</w:t>
      </w:r>
    </w:p>
    <w:p w14:paraId="65282149"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w:t>
      </w:r>
      <w:r w:rsidRPr="00AE6468">
        <w:rPr>
          <w:rFonts w:ascii="Trebuchet MS" w:hAnsi="Trebuchet MS"/>
          <w:iCs/>
          <w:sz w:val="24"/>
          <w:szCs w:val="24"/>
        </w:rPr>
        <w:tab/>
      </w:r>
      <w:proofErr w:type="spellStart"/>
      <w:r w:rsidRPr="00AE6468">
        <w:rPr>
          <w:rFonts w:ascii="Trebuchet MS" w:hAnsi="Trebuchet MS"/>
          <w:iCs/>
          <w:sz w:val="24"/>
          <w:szCs w:val="24"/>
        </w:rPr>
        <w:t>Autoritatile</w:t>
      </w:r>
      <w:proofErr w:type="spellEnd"/>
      <w:r w:rsidRPr="00AE6468">
        <w:rPr>
          <w:rFonts w:ascii="Trebuchet MS" w:hAnsi="Trebuchet MS"/>
          <w:iCs/>
          <w:sz w:val="24"/>
          <w:szCs w:val="24"/>
        </w:rPr>
        <w:t xml:space="preserve"> de management pentru POIM, POC, POAT, POR și POCA pentru finalizarea implementării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închiderea PO 2014-2020, precum și OI pentru POC;</w:t>
      </w:r>
    </w:p>
    <w:p w14:paraId="4F91E7BA"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instituțiile care asigură închiderea PO 2007-2013: POS CCE și POS Mediu;</w:t>
      </w:r>
    </w:p>
    <w:p w14:paraId="2B73AE3A"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instituțiile implicate în procesul de pregătire a perioadei de programare post-2027;</w:t>
      </w:r>
    </w:p>
    <w:p w14:paraId="0FEFB0E1"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instituții care sprijină sistemul de coordonare, gestionare și control al fondurilor UE 2014-2020/2021-2027; </w:t>
      </w:r>
    </w:p>
    <w:p w14:paraId="089814FF" w14:textId="77777777" w:rsidR="00067698"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Ministerul Finanțelor pentru Autoritatea de Certificare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Plată, ca organism contabil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organism responsabil cu primirea fondurilor de la Comisia Europeană, desemnat conform HG 936/2020, cu modificările și completările ulterioare.</w:t>
      </w:r>
    </w:p>
    <w:p w14:paraId="0300D2AC" w14:textId="04B00771" w:rsidR="00772276" w:rsidRPr="00AE6468" w:rsidRDefault="00772276" w:rsidP="00067698">
      <w:pPr>
        <w:pStyle w:val="ListParagraph"/>
        <w:numPr>
          <w:ilvl w:val="0"/>
          <w:numId w:val="1"/>
        </w:numPr>
        <w:spacing w:before="120" w:after="120" w:line="259" w:lineRule="auto"/>
        <w:jc w:val="both"/>
        <w:rPr>
          <w:rFonts w:ascii="Trebuchet MS" w:hAnsi="Trebuchet MS"/>
          <w:iCs/>
          <w:sz w:val="24"/>
          <w:szCs w:val="24"/>
        </w:rPr>
      </w:pPr>
      <w:r w:rsidRPr="00AE6468">
        <w:rPr>
          <w:rFonts w:ascii="Trebuchet MS" w:hAnsi="Trebuchet MS"/>
          <w:iCs/>
          <w:sz w:val="24"/>
          <w:szCs w:val="24"/>
        </w:rPr>
        <w:t>Curtea de Conturi - Autoritatea de Audit</w:t>
      </w:r>
      <w:r w:rsidR="00D42786">
        <w:rPr>
          <w:rFonts w:ascii="Trebuchet MS" w:hAnsi="Trebuchet MS"/>
          <w:iCs/>
          <w:sz w:val="24"/>
          <w:szCs w:val="24"/>
        </w:rPr>
        <w:t>.</w:t>
      </w:r>
    </w:p>
    <w:p w14:paraId="1475B3E1" w14:textId="77777777" w:rsidR="0063530F" w:rsidRPr="00AE6468" w:rsidRDefault="0063530F" w:rsidP="003F75FC">
      <w:pPr>
        <w:spacing w:before="120" w:after="120" w:line="259" w:lineRule="auto"/>
        <w:jc w:val="both"/>
        <w:rPr>
          <w:rFonts w:ascii="Trebuchet MS" w:hAnsi="Trebuchet MS"/>
          <w:iCs/>
          <w:sz w:val="24"/>
          <w:szCs w:val="24"/>
        </w:rPr>
      </w:pPr>
    </w:p>
    <w:p w14:paraId="038459BA" w14:textId="26B26D28" w:rsidR="00385137" w:rsidRPr="000D2EE3" w:rsidRDefault="00385137" w:rsidP="003F75FC">
      <w:pPr>
        <w:numPr>
          <w:ilvl w:val="2"/>
          <w:numId w:val="25"/>
        </w:numPr>
        <w:spacing w:before="120" w:after="120" w:line="259" w:lineRule="auto"/>
        <w:ind w:left="0" w:firstLine="0"/>
        <w:jc w:val="both"/>
        <w:rPr>
          <w:rFonts w:ascii="Trebuchet MS" w:hAnsi="Trebuchet MS"/>
          <w:i/>
          <w:sz w:val="24"/>
          <w:szCs w:val="24"/>
        </w:rPr>
      </w:pPr>
      <w:r w:rsidRPr="000D2EE3">
        <w:rPr>
          <w:rFonts w:ascii="Trebuchet MS" w:hAnsi="Trebuchet MS"/>
          <w:i/>
          <w:sz w:val="24"/>
          <w:szCs w:val="24"/>
        </w:rPr>
        <w:t>Categorii de solicitanți eligibili</w:t>
      </w:r>
    </w:p>
    <w:tbl>
      <w:tblPr>
        <w:tblStyle w:val="TableGrid"/>
        <w:tblW w:w="0" w:type="auto"/>
        <w:tblLook w:val="04A0" w:firstRow="1" w:lastRow="0" w:firstColumn="1" w:lastColumn="0" w:noHBand="0" w:noVBand="1"/>
      </w:tblPr>
      <w:tblGrid>
        <w:gridCol w:w="9396"/>
      </w:tblGrid>
      <w:tr w:rsidR="00D3128F" w:rsidRPr="000D2EE3" w14:paraId="45A8FF0A" w14:textId="77777777" w:rsidTr="00CF6281">
        <w:tc>
          <w:tcPr>
            <w:tcW w:w="9396" w:type="dxa"/>
          </w:tcPr>
          <w:p w14:paraId="0772DDB6" w14:textId="701A3AA3" w:rsidR="00385137" w:rsidRPr="000D2EE3" w:rsidRDefault="00385137" w:rsidP="003F75FC">
            <w:pPr>
              <w:adjustRightInd w:val="0"/>
              <w:snapToGrid w:val="0"/>
              <w:spacing w:before="120"/>
              <w:jc w:val="both"/>
              <w:rPr>
                <w:rFonts w:ascii="Trebuchet MS" w:hAnsi="Trebuchet MS"/>
                <w:sz w:val="24"/>
                <w:szCs w:val="24"/>
              </w:rPr>
            </w:pPr>
            <w:r w:rsidRPr="000D2EE3">
              <w:rPr>
                <w:rFonts w:ascii="Trebuchet MS" w:hAnsi="Trebuchet MS"/>
                <w:sz w:val="24"/>
                <w:szCs w:val="24"/>
              </w:rPr>
              <w:t xml:space="preserve">În funcție de tipul de </w:t>
            </w:r>
            <w:r w:rsidR="0064145A">
              <w:rPr>
                <w:rFonts w:ascii="Trebuchet MS" w:hAnsi="Trebuchet MS"/>
                <w:sz w:val="24"/>
                <w:szCs w:val="24"/>
              </w:rPr>
              <w:t>intervenție</w:t>
            </w:r>
            <w:r w:rsidRPr="000D2EE3">
              <w:rPr>
                <w:rFonts w:ascii="Trebuchet MS" w:hAnsi="Trebuchet MS"/>
                <w:sz w:val="24"/>
                <w:szCs w:val="24"/>
              </w:rPr>
              <w:t>, categoriile de solicitanți eligibili în cadrul P2 sunt</w:t>
            </w:r>
            <w:r w:rsidRPr="00AE6468">
              <w:rPr>
                <w:rFonts w:ascii="Trebuchet MS" w:hAnsi="Trebuchet MS"/>
                <w:sz w:val="24"/>
                <w:szCs w:val="24"/>
                <w:lang w:val="it-IT"/>
              </w:rPr>
              <w:t>:</w:t>
            </w:r>
            <w:r w:rsidRPr="000D2EE3">
              <w:rPr>
                <w:rFonts w:ascii="Trebuchet MS" w:hAnsi="Trebuchet MS"/>
                <w:sz w:val="24"/>
                <w:szCs w:val="24"/>
              </w:rPr>
              <w:t xml:space="preserve"> </w:t>
            </w:r>
          </w:p>
          <w:tbl>
            <w:tblPr>
              <w:tblW w:w="5000" w:type="pct"/>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3151"/>
              <w:gridCol w:w="6019"/>
            </w:tblGrid>
            <w:tr w:rsidR="00D3128F" w:rsidRPr="000D2EE3" w14:paraId="4B75E7DA" w14:textId="77777777" w:rsidTr="00CF6281">
              <w:trPr>
                <w:tblHeader/>
              </w:trPr>
              <w:tc>
                <w:tcPr>
                  <w:tcW w:w="1718" w:type="pct"/>
                  <w:shd w:val="clear" w:color="auto" w:fill="995199"/>
                </w:tcPr>
                <w:p w14:paraId="5CB037E0" w14:textId="39486F15" w:rsidR="00385137" w:rsidRPr="000D2EE3" w:rsidRDefault="0064145A" w:rsidP="003F75FC">
                  <w:pPr>
                    <w:adjustRightInd w:val="0"/>
                    <w:snapToGrid w:val="0"/>
                    <w:spacing w:before="120" w:after="120" w:line="240" w:lineRule="auto"/>
                    <w:jc w:val="both"/>
                    <w:rPr>
                      <w:rFonts w:ascii="Trebuchet MS" w:hAnsi="Trebuchet MS"/>
                      <w:b/>
                      <w:sz w:val="24"/>
                      <w:szCs w:val="24"/>
                    </w:rPr>
                  </w:pPr>
                  <w:r>
                    <w:rPr>
                      <w:rFonts w:ascii="Trebuchet MS" w:hAnsi="Trebuchet MS"/>
                      <w:b/>
                      <w:sz w:val="24"/>
                      <w:szCs w:val="24"/>
                    </w:rPr>
                    <w:t>Tip de intervenție</w:t>
                  </w:r>
                </w:p>
              </w:tc>
              <w:tc>
                <w:tcPr>
                  <w:tcW w:w="3282" w:type="pct"/>
                  <w:shd w:val="clear" w:color="auto" w:fill="CCC0D9" w:themeFill="accent4" w:themeFillTint="66"/>
                </w:tcPr>
                <w:p w14:paraId="6F5C8562" w14:textId="77777777" w:rsidR="00385137" w:rsidRPr="000D2EE3" w:rsidRDefault="00385137" w:rsidP="003F75FC">
                  <w:pPr>
                    <w:adjustRightInd w:val="0"/>
                    <w:snapToGrid w:val="0"/>
                    <w:spacing w:before="120" w:after="120" w:line="240" w:lineRule="auto"/>
                    <w:jc w:val="both"/>
                    <w:rPr>
                      <w:rFonts w:ascii="Trebuchet MS" w:hAnsi="Trebuchet MS"/>
                      <w:b/>
                      <w:sz w:val="24"/>
                      <w:szCs w:val="24"/>
                    </w:rPr>
                  </w:pPr>
                  <w:r w:rsidRPr="000D2EE3">
                    <w:rPr>
                      <w:rFonts w:ascii="Trebuchet MS" w:hAnsi="Trebuchet MS"/>
                      <w:b/>
                      <w:sz w:val="24"/>
                      <w:szCs w:val="24"/>
                    </w:rPr>
                    <w:t>Solicitanți eligibili</w:t>
                  </w:r>
                </w:p>
              </w:tc>
            </w:tr>
            <w:tr w:rsidR="00D3128F" w:rsidRPr="000D2EE3" w14:paraId="2CA64118" w14:textId="77777777" w:rsidTr="00CF6281">
              <w:tc>
                <w:tcPr>
                  <w:tcW w:w="1718" w:type="pct"/>
                  <w:shd w:val="clear" w:color="auto" w:fill="995199"/>
                </w:tcPr>
                <w:p w14:paraId="054C7BBA" w14:textId="77777777" w:rsidR="00385137" w:rsidRPr="000D2EE3" w:rsidRDefault="00385137"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1. Sprijin în coordonarea, gestionarea și controlul fondurilor </w:t>
                  </w:r>
                </w:p>
              </w:tc>
              <w:tc>
                <w:tcPr>
                  <w:tcW w:w="3282" w:type="pct"/>
                  <w:shd w:val="clear" w:color="auto" w:fill="CCC0D9" w:themeFill="accent4" w:themeFillTint="66"/>
                </w:tcPr>
                <w:p w14:paraId="623346C4" w14:textId="77777777" w:rsidR="00385137" w:rsidRPr="000D2EE3" w:rsidRDefault="00385137"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MIPE – structuri orizontale în calitate de beneficiar sau în calitate de lider în parteneriat cu alte entități</w:t>
                  </w:r>
                </w:p>
                <w:p w14:paraId="2A653694" w14:textId="77777777" w:rsidR="00537DA1" w:rsidRPr="000D2EE3" w:rsidRDefault="00385137"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AM POAT 2021-2027, AM/OI Sănătate, AM/OI Dezvoltare Durabilă, AM/OI </w:t>
                  </w:r>
                  <w:proofErr w:type="spellStart"/>
                  <w:r w:rsidRPr="000D2EE3">
                    <w:rPr>
                      <w:rFonts w:ascii="Trebuchet MS" w:hAnsi="Trebuchet MS"/>
                      <w:sz w:val="24"/>
                      <w:szCs w:val="24"/>
                    </w:rPr>
                    <w:t>Creştere</w:t>
                  </w:r>
                  <w:proofErr w:type="spellEnd"/>
                  <w:r w:rsidRPr="000D2EE3">
                    <w:rPr>
                      <w:rFonts w:ascii="Trebuchet MS" w:hAnsi="Trebuchet MS"/>
                      <w:sz w:val="24"/>
                      <w:szCs w:val="24"/>
                    </w:rPr>
                    <w:t xml:space="preserve"> Inteligentă, Digitalizare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Instrumente Financiare</w:t>
                  </w:r>
                </w:p>
                <w:p w14:paraId="485ABAC1" w14:textId="4A7FF84B" w:rsidR="00537DA1" w:rsidRPr="000D2EE3" w:rsidRDefault="00537DA1"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proofErr w:type="spellStart"/>
                  <w:r w:rsidRPr="000D2EE3">
                    <w:rPr>
                      <w:rFonts w:ascii="Trebuchet MS" w:hAnsi="Trebuchet MS"/>
                      <w:sz w:val="24"/>
                      <w:szCs w:val="24"/>
                    </w:rPr>
                    <w:t>Autoritatile</w:t>
                  </w:r>
                  <w:proofErr w:type="spellEnd"/>
                  <w:r w:rsidRPr="000D2EE3">
                    <w:rPr>
                      <w:rFonts w:ascii="Trebuchet MS" w:hAnsi="Trebuchet MS"/>
                      <w:sz w:val="24"/>
                      <w:szCs w:val="24"/>
                    </w:rPr>
                    <w:t xml:space="preserve"> de management pentru POIM, POC, POAT, POR și POCA pentru finalizarea implementării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închiderea PO 2014-2020, precum și OI pentru POC;</w:t>
                  </w:r>
                </w:p>
                <w:p w14:paraId="75A901D9" w14:textId="77777777" w:rsidR="00C660A3" w:rsidRPr="000D2EE3" w:rsidRDefault="00537DA1"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Instituțiile care asigură închiderea PO 2007-2013: POS CCE și POS Mediu;</w:t>
                  </w:r>
                </w:p>
                <w:p w14:paraId="388A77B4" w14:textId="77777777" w:rsidR="00537DA1" w:rsidRPr="000D2EE3" w:rsidRDefault="00385137"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eastAsia="Calibri" w:hAnsi="Trebuchet MS" w:cs="Times New Roman"/>
                      <w:sz w:val="24"/>
                      <w:szCs w:val="24"/>
                    </w:rPr>
                    <w:t>Instituții care sprijină sistemul de coordonare, gestionare și control al fondurilor UE 2014-2020 / 2021-2027</w:t>
                  </w:r>
                  <w:r w:rsidR="000F2AB2" w:rsidRPr="000D2EE3">
                    <w:rPr>
                      <w:rFonts w:ascii="Trebuchet MS" w:eastAsia="Calibri" w:hAnsi="Trebuchet MS" w:cs="Times New Roman"/>
                      <w:sz w:val="24"/>
                      <w:szCs w:val="24"/>
                    </w:rPr>
                    <w:t xml:space="preserve">, </w:t>
                  </w:r>
                  <w:r w:rsidRPr="000D2EE3">
                    <w:rPr>
                      <w:rFonts w:ascii="Trebuchet MS" w:eastAsia="Calibri" w:hAnsi="Trebuchet MS" w:cs="Times New Roman"/>
                      <w:sz w:val="24"/>
                      <w:szCs w:val="24"/>
                    </w:rPr>
                    <w:t>conform HG 398/2014 și nr.</w:t>
                  </w:r>
                  <w:r w:rsidR="000F2AB2" w:rsidRPr="000D2EE3">
                    <w:rPr>
                      <w:rFonts w:ascii="Trebuchet MS" w:eastAsia="Calibri" w:hAnsi="Trebuchet MS" w:cs="Times New Roman"/>
                      <w:sz w:val="24"/>
                      <w:szCs w:val="24"/>
                    </w:rPr>
                    <w:t xml:space="preserve"> </w:t>
                  </w:r>
                  <w:r w:rsidRPr="000D2EE3">
                    <w:rPr>
                      <w:rFonts w:ascii="Trebuchet MS" w:eastAsia="Calibri" w:hAnsi="Trebuchet MS" w:cs="Times New Roman"/>
                      <w:sz w:val="24"/>
                      <w:szCs w:val="24"/>
                    </w:rPr>
                    <w:t>936/2020, cu modificările și completările ulterioare</w:t>
                  </w:r>
                </w:p>
                <w:p w14:paraId="07F97F2F" w14:textId="77777777" w:rsidR="00537DA1" w:rsidRPr="000D2EE3" w:rsidRDefault="00537DA1"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549F6B25" w14:textId="199F1BC8" w:rsidR="00537DA1" w:rsidRPr="000D2EE3" w:rsidRDefault="00537DA1"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p w14:paraId="74D50ED0" w14:textId="6F847BA3" w:rsidR="00D620A8" w:rsidRPr="000D2EE3" w:rsidRDefault="00D620A8" w:rsidP="003F75FC">
                  <w:pPr>
                    <w:adjustRightInd w:val="0"/>
                    <w:snapToGrid w:val="0"/>
                    <w:spacing w:after="0" w:line="240" w:lineRule="auto"/>
                    <w:ind w:left="318"/>
                    <w:jc w:val="both"/>
                    <w:rPr>
                      <w:rFonts w:ascii="Trebuchet MS" w:hAnsi="Trebuchet MS"/>
                      <w:sz w:val="24"/>
                      <w:szCs w:val="24"/>
                    </w:rPr>
                  </w:pPr>
                </w:p>
              </w:tc>
            </w:tr>
            <w:tr w:rsidR="00D3128F" w:rsidRPr="000D2EE3" w14:paraId="354BBE40" w14:textId="77777777" w:rsidTr="00CF6281">
              <w:trPr>
                <w:trHeight w:val="1104"/>
              </w:trPr>
              <w:tc>
                <w:tcPr>
                  <w:tcW w:w="1718" w:type="pct"/>
                  <w:shd w:val="clear" w:color="auto" w:fill="995199"/>
                </w:tcPr>
                <w:p w14:paraId="6D9A5CA9" w14:textId="6D60776F"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2</w:t>
                  </w:r>
                  <w:r w:rsidR="00385137" w:rsidRPr="000D2EE3">
                    <w:rPr>
                      <w:rFonts w:ascii="Trebuchet MS" w:hAnsi="Trebuchet MS"/>
                      <w:sz w:val="24"/>
                      <w:szCs w:val="24"/>
                    </w:rPr>
                    <w:t xml:space="preserve">. Informare </w:t>
                  </w:r>
                  <w:proofErr w:type="spellStart"/>
                  <w:r w:rsidR="00385137" w:rsidRPr="000D2EE3">
                    <w:rPr>
                      <w:rFonts w:ascii="Trebuchet MS" w:hAnsi="Trebuchet MS"/>
                      <w:sz w:val="24"/>
                      <w:szCs w:val="24"/>
                    </w:rPr>
                    <w:t>şi</w:t>
                  </w:r>
                  <w:proofErr w:type="spellEnd"/>
                  <w:r w:rsidR="00385137" w:rsidRPr="000D2EE3">
                    <w:rPr>
                      <w:rFonts w:ascii="Trebuchet MS" w:hAnsi="Trebuchet MS"/>
                      <w:sz w:val="24"/>
                      <w:szCs w:val="24"/>
                    </w:rPr>
                    <w:t xml:space="preserve"> comunicare</w:t>
                  </w:r>
                </w:p>
              </w:tc>
              <w:tc>
                <w:tcPr>
                  <w:tcW w:w="3282" w:type="pct"/>
                  <w:shd w:val="clear" w:color="auto" w:fill="CCC0D9" w:themeFill="accent4" w:themeFillTint="66"/>
                </w:tcPr>
                <w:p w14:paraId="55E1C165" w14:textId="77777777" w:rsidR="00385137" w:rsidRPr="000D2EE3" w:rsidRDefault="00385137" w:rsidP="003F75FC">
                  <w:pPr>
                    <w:pStyle w:val="ListParagraph"/>
                    <w:numPr>
                      <w:ilvl w:val="0"/>
                      <w:numId w:val="1"/>
                    </w:numPr>
                    <w:tabs>
                      <w:tab w:val="clear" w:pos="450"/>
                      <w:tab w:val="num" w:pos="347"/>
                    </w:tabs>
                    <w:spacing w:line="240" w:lineRule="auto"/>
                    <w:ind w:left="347" w:hanging="347"/>
                    <w:jc w:val="both"/>
                    <w:rPr>
                      <w:rFonts w:ascii="Trebuchet MS" w:hAnsi="Trebuchet MS"/>
                      <w:sz w:val="24"/>
                      <w:szCs w:val="24"/>
                    </w:rPr>
                  </w:pPr>
                  <w:r w:rsidRPr="000D2EE3">
                    <w:rPr>
                      <w:rFonts w:ascii="Trebuchet MS" w:hAnsi="Trebuchet MS"/>
                      <w:sz w:val="24"/>
                      <w:szCs w:val="24"/>
                    </w:rPr>
                    <w:t>MIPE – structuri orizontale în calitate de beneficiar sau în calitate de lider în parteneriat cu alte entități</w:t>
                  </w:r>
                </w:p>
                <w:p w14:paraId="50C51F39" w14:textId="77777777" w:rsidR="00385137" w:rsidRPr="000D2EE3" w:rsidRDefault="00385137" w:rsidP="003F75FC">
                  <w:pPr>
                    <w:pStyle w:val="ListParagraph"/>
                    <w:numPr>
                      <w:ilvl w:val="0"/>
                      <w:numId w:val="1"/>
                    </w:numPr>
                    <w:tabs>
                      <w:tab w:val="clear" w:pos="450"/>
                      <w:tab w:val="num" w:pos="347"/>
                    </w:tabs>
                    <w:spacing w:after="0" w:line="240" w:lineRule="auto"/>
                    <w:ind w:left="347" w:hanging="347"/>
                    <w:jc w:val="both"/>
                    <w:rPr>
                      <w:rFonts w:ascii="Trebuchet MS" w:hAnsi="Trebuchet MS"/>
                      <w:sz w:val="24"/>
                      <w:szCs w:val="24"/>
                    </w:rPr>
                  </w:pPr>
                  <w:r w:rsidRPr="000D2EE3">
                    <w:rPr>
                      <w:rFonts w:ascii="Trebuchet MS" w:eastAsia="Calibri" w:hAnsi="Trebuchet MS" w:cs="Times New Roman"/>
                      <w:sz w:val="24"/>
                      <w:szCs w:val="24"/>
                    </w:rPr>
                    <w:t xml:space="preserve">AM POAT, AM/OI Sănătate, AM/OI Dezvoltare Durabilă, AM/OI </w:t>
                  </w:r>
                  <w:proofErr w:type="spellStart"/>
                  <w:r w:rsidRPr="000D2EE3">
                    <w:rPr>
                      <w:rFonts w:ascii="Trebuchet MS" w:eastAsia="Calibri" w:hAnsi="Trebuchet MS" w:cs="Times New Roman"/>
                      <w:sz w:val="24"/>
                      <w:szCs w:val="24"/>
                    </w:rPr>
                    <w:t>Creştere</w:t>
                  </w:r>
                  <w:proofErr w:type="spellEnd"/>
                  <w:r w:rsidRPr="000D2EE3">
                    <w:rPr>
                      <w:rFonts w:ascii="Trebuchet MS" w:eastAsia="Calibri" w:hAnsi="Trebuchet MS" w:cs="Times New Roman"/>
                      <w:sz w:val="24"/>
                      <w:szCs w:val="24"/>
                    </w:rPr>
                    <w:t xml:space="preserve"> Inteligentă, Digitalizare </w:t>
                  </w:r>
                  <w:proofErr w:type="spellStart"/>
                  <w:r w:rsidRPr="000D2EE3">
                    <w:rPr>
                      <w:rFonts w:ascii="Trebuchet MS" w:eastAsia="Calibri" w:hAnsi="Trebuchet MS" w:cs="Times New Roman"/>
                      <w:sz w:val="24"/>
                      <w:szCs w:val="24"/>
                    </w:rPr>
                    <w:t>şi</w:t>
                  </w:r>
                  <w:proofErr w:type="spellEnd"/>
                  <w:r w:rsidRPr="000D2EE3">
                    <w:rPr>
                      <w:rFonts w:ascii="Trebuchet MS" w:eastAsia="Calibri" w:hAnsi="Trebuchet MS" w:cs="Times New Roman"/>
                      <w:sz w:val="24"/>
                      <w:szCs w:val="24"/>
                    </w:rPr>
                    <w:t xml:space="preserve"> Instrumente Financiare</w:t>
                  </w:r>
                </w:p>
              </w:tc>
            </w:tr>
            <w:tr w:rsidR="00D3128F" w:rsidRPr="000D2EE3" w14:paraId="0B43CEC7" w14:textId="77777777" w:rsidTr="00CF6281">
              <w:trPr>
                <w:trHeight w:val="540"/>
              </w:trPr>
              <w:tc>
                <w:tcPr>
                  <w:tcW w:w="1718" w:type="pct"/>
                  <w:shd w:val="clear" w:color="auto" w:fill="995199"/>
                </w:tcPr>
                <w:p w14:paraId="35CE7059" w14:textId="3BA63FEF"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3</w:t>
                  </w:r>
                  <w:r w:rsidR="00385137" w:rsidRPr="000D2EE3">
                    <w:rPr>
                      <w:rFonts w:ascii="Trebuchet MS" w:hAnsi="Trebuchet MS"/>
                      <w:sz w:val="24"/>
                      <w:szCs w:val="24"/>
                    </w:rPr>
                    <w:t xml:space="preserve">. Sprijin pentru întărirea parteneriatului </w:t>
                  </w:r>
                </w:p>
              </w:tc>
              <w:tc>
                <w:tcPr>
                  <w:tcW w:w="3282" w:type="pct"/>
                  <w:shd w:val="clear" w:color="auto" w:fill="CCC0D9" w:themeFill="accent4" w:themeFillTint="66"/>
                </w:tcPr>
                <w:p w14:paraId="12B6628E" w14:textId="77777777" w:rsidR="00D620A8" w:rsidRPr="000D2EE3" w:rsidRDefault="00385137" w:rsidP="003F75FC">
                  <w:pPr>
                    <w:pStyle w:val="ListParagraph"/>
                    <w:numPr>
                      <w:ilvl w:val="0"/>
                      <w:numId w:val="1"/>
                    </w:numPr>
                    <w:tabs>
                      <w:tab w:val="clear" w:pos="450"/>
                      <w:tab w:val="num" w:pos="347"/>
                    </w:tabs>
                    <w:spacing w:after="0" w:line="240" w:lineRule="auto"/>
                    <w:ind w:left="347" w:hanging="347"/>
                    <w:jc w:val="both"/>
                    <w:rPr>
                      <w:rFonts w:ascii="Trebuchet MS" w:hAnsi="Trebuchet MS"/>
                      <w:sz w:val="24"/>
                      <w:szCs w:val="24"/>
                    </w:rPr>
                  </w:pPr>
                  <w:r w:rsidRPr="000D2EE3">
                    <w:rPr>
                      <w:rFonts w:ascii="Trebuchet MS" w:hAnsi="Trebuchet MS"/>
                      <w:sz w:val="24"/>
                      <w:szCs w:val="24"/>
                    </w:rPr>
                    <w:t>MIPE – structuri orizontale în calitate de beneficiar sau în calitate de lider în parteneriat cu alte entități</w:t>
                  </w:r>
                </w:p>
                <w:p w14:paraId="196DD8CA" w14:textId="77777777" w:rsidR="000B36BB" w:rsidRPr="000D2EE3" w:rsidRDefault="000B36BB" w:rsidP="003F75FC">
                  <w:pPr>
                    <w:pStyle w:val="ListParagraph"/>
                    <w:numPr>
                      <w:ilvl w:val="0"/>
                      <w:numId w:val="1"/>
                    </w:numPr>
                    <w:tabs>
                      <w:tab w:val="clear" w:pos="450"/>
                      <w:tab w:val="num" w:pos="347"/>
                    </w:tabs>
                    <w:spacing w:after="0" w:line="240" w:lineRule="auto"/>
                    <w:ind w:left="347" w:hanging="347"/>
                    <w:jc w:val="both"/>
                    <w:rPr>
                      <w:rFonts w:ascii="Trebuchet MS" w:hAnsi="Trebuchet MS"/>
                      <w:sz w:val="24"/>
                      <w:szCs w:val="24"/>
                    </w:rPr>
                  </w:pPr>
                  <w:r w:rsidRPr="000D2EE3">
                    <w:rPr>
                      <w:rFonts w:ascii="Trebuchet MS" w:hAnsi="Trebuchet MS"/>
                      <w:sz w:val="24"/>
                      <w:szCs w:val="24"/>
                    </w:rPr>
                    <w:t xml:space="preserve">AM POAT 2021-2027, AM/OI Sănătate, AM/OI Dezvoltare Durabilă, AM/OI </w:t>
                  </w:r>
                  <w:proofErr w:type="spellStart"/>
                  <w:r w:rsidRPr="000D2EE3">
                    <w:rPr>
                      <w:rFonts w:ascii="Trebuchet MS" w:hAnsi="Trebuchet MS"/>
                      <w:sz w:val="24"/>
                      <w:szCs w:val="24"/>
                    </w:rPr>
                    <w:t>Creştere</w:t>
                  </w:r>
                  <w:proofErr w:type="spellEnd"/>
                  <w:r w:rsidRPr="000D2EE3">
                    <w:rPr>
                      <w:rFonts w:ascii="Trebuchet MS" w:hAnsi="Trebuchet MS"/>
                      <w:sz w:val="24"/>
                      <w:szCs w:val="24"/>
                    </w:rPr>
                    <w:t xml:space="preserve"> Inteligentă, Digitalizare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Instrumente Financiare</w:t>
                  </w:r>
                </w:p>
                <w:p w14:paraId="0EFEFDBA" w14:textId="2A77FF7B" w:rsidR="000B36BB" w:rsidRPr="000D2EE3" w:rsidRDefault="000B36BB" w:rsidP="003F75FC">
                  <w:pPr>
                    <w:pStyle w:val="ListParagraph"/>
                    <w:numPr>
                      <w:ilvl w:val="0"/>
                      <w:numId w:val="1"/>
                    </w:numPr>
                    <w:tabs>
                      <w:tab w:val="clear" w:pos="450"/>
                      <w:tab w:val="num" w:pos="347"/>
                    </w:tabs>
                    <w:spacing w:after="0" w:line="240" w:lineRule="auto"/>
                    <w:ind w:left="347" w:hanging="347"/>
                    <w:jc w:val="both"/>
                    <w:rPr>
                      <w:rFonts w:ascii="Trebuchet MS" w:hAnsi="Trebuchet MS"/>
                      <w:sz w:val="24"/>
                      <w:szCs w:val="24"/>
                    </w:rPr>
                  </w:pPr>
                  <w:r w:rsidRPr="000D2EE3">
                    <w:rPr>
                      <w:rFonts w:ascii="Trebuchet MS" w:hAnsi="Trebuchet MS"/>
                      <w:sz w:val="24"/>
                      <w:szCs w:val="24"/>
                    </w:rPr>
                    <w:lastRenderedPageBreak/>
                    <w:t>Instituții care sprijină sistemul de coordonare, gestionare și control al fondurilor UE 2014-2020 / 2021-2027, conform HG 398/2014 și nr. 936/2020, cu modificările și completările ulterioare</w:t>
                  </w:r>
                </w:p>
                <w:p w14:paraId="4402F901" w14:textId="77777777" w:rsidR="00D620A8" w:rsidRPr="000D2EE3" w:rsidRDefault="00D620A8" w:rsidP="003F75FC">
                  <w:pPr>
                    <w:numPr>
                      <w:ilvl w:val="0"/>
                      <w:numId w:val="1"/>
                    </w:numPr>
                    <w:tabs>
                      <w:tab w:val="clear" w:pos="450"/>
                      <w:tab w:val="num" w:pos="347"/>
                    </w:tabs>
                    <w:spacing w:after="0" w:line="240" w:lineRule="auto"/>
                    <w:ind w:left="347" w:hanging="347"/>
                    <w:contextualSpacing/>
                    <w:jc w:val="both"/>
                    <w:rPr>
                      <w:rFonts w:ascii="Trebuchet MS" w:hAnsi="Trebuchet MS"/>
                      <w:sz w:val="24"/>
                      <w:szCs w:val="24"/>
                    </w:rPr>
                  </w:pPr>
                  <w:r w:rsidRPr="000D2EE3">
                    <w:rPr>
                      <w:rFonts w:ascii="Trebuchet MS" w:hAnsi="Trebuchet MS"/>
                      <w:sz w:val="24"/>
                      <w:szCs w:val="24"/>
                    </w:rPr>
                    <w:t>Curtea de Conturi - Autoritatea de Audit;</w:t>
                  </w:r>
                </w:p>
                <w:p w14:paraId="4BB8CAAB" w14:textId="573915B7" w:rsidR="00D620A8" w:rsidRPr="000D2EE3" w:rsidRDefault="00D620A8" w:rsidP="003F75FC">
                  <w:pPr>
                    <w:numPr>
                      <w:ilvl w:val="0"/>
                      <w:numId w:val="1"/>
                    </w:numPr>
                    <w:tabs>
                      <w:tab w:val="clear" w:pos="450"/>
                      <w:tab w:val="num" w:pos="347"/>
                    </w:tabs>
                    <w:spacing w:after="0" w:line="240" w:lineRule="auto"/>
                    <w:ind w:left="347" w:hanging="347"/>
                    <w:contextualSpacing/>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tc>
            </w:tr>
            <w:tr w:rsidR="00D3128F" w:rsidRPr="000D2EE3" w14:paraId="1B66CB98" w14:textId="77777777" w:rsidTr="00CF6281">
              <w:tc>
                <w:tcPr>
                  <w:tcW w:w="1718" w:type="pct"/>
                  <w:shd w:val="clear" w:color="auto" w:fill="995199"/>
                </w:tcPr>
                <w:p w14:paraId="436054CD" w14:textId="45154738"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4</w:t>
                  </w:r>
                  <w:r w:rsidR="00385137" w:rsidRPr="000D2EE3">
                    <w:rPr>
                      <w:rFonts w:ascii="Trebuchet MS" w:hAnsi="Trebuchet MS"/>
                      <w:sz w:val="24"/>
                      <w:szCs w:val="24"/>
                    </w:rPr>
                    <w:t xml:space="preserve">. Sprijin pentru întărirea capacității de evaluare și realizarea evaluărilor AP și PO </w:t>
                  </w:r>
                </w:p>
              </w:tc>
              <w:tc>
                <w:tcPr>
                  <w:tcW w:w="3282" w:type="pct"/>
                  <w:shd w:val="clear" w:color="auto" w:fill="CCC0D9" w:themeFill="accent4" w:themeFillTint="66"/>
                </w:tcPr>
                <w:p w14:paraId="61A21244" w14:textId="77777777" w:rsidR="00385137" w:rsidRPr="000D2EE3" w:rsidRDefault="00385137" w:rsidP="003F75FC">
                  <w:pPr>
                    <w:pStyle w:val="ListParagraph"/>
                    <w:numPr>
                      <w:ilvl w:val="0"/>
                      <w:numId w:val="1"/>
                    </w:numPr>
                    <w:tabs>
                      <w:tab w:val="clear" w:pos="450"/>
                      <w:tab w:val="num" w:pos="347"/>
                    </w:tabs>
                    <w:spacing w:line="240" w:lineRule="auto"/>
                    <w:ind w:left="347" w:hanging="347"/>
                    <w:jc w:val="both"/>
                    <w:rPr>
                      <w:rFonts w:ascii="Trebuchet MS" w:hAnsi="Trebuchet MS"/>
                      <w:sz w:val="24"/>
                      <w:szCs w:val="24"/>
                    </w:rPr>
                  </w:pPr>
                  <w:r w:rsidRPr="000D2EE3">
                    <w:rPr>
                      <w:rFonts w:ascii="Trebuchet MS" w:hAnsi="Trebuchet MS"/>
                      <w:sz w:val="24"/>
                      <w:szCs w:val="24"/>
                    </w:rPr>
                    <w:t>MIPE – structuri orizontale în calitate de beneficiar sau în calitate de lider în parteneriat cu alte entități</w:t>
                  </w:r>
                </w:p>
                <w:p w14:paraId="21A393B8" w14:textId="77777777" w:rsidR="00385137" w:rsidRPr="000D2EE3" w:rsidRDefault="00385137" w:rsidP="003F75FC">
                  <w:pPr>
                    <w:pStyle w:val="ListParagraph"/>
                    <w:numPr>
                      <w:ilvl w:val="0"/>
                      <w:numId w:val="1"/>
                    </w:numPr>
                    <w:tabs>
                      <w:tab w:val="clear" w:pos="450"/>
                      <w:tab w:val="num" w:pos="347"/>
                    </w:tabs>
                    <w:spacing w:after="0" w:line="240" w:lineRule="auto"/>
                    <w:ind w:left="347" w:hanging="347"/>
                    <w:jc w:val="both"/>
                    <w:rPr>
                      <w:rFonts w:ascii="Trebuchet MS" w:hAnsi="Trebuchet MS"/>
                      <w:sz w:val="24"/>
                      <w:szCs w:val="24"/>
                    </w:rPr>
                  </w:pPr>
                  <w:r w:rsidRPr="000D2EE3">
                    <w:rPr>
                      <w:rFonts w:ascii="Trebuchet MS" w:hAnsi="Trebuchet MS"/>
                      <w:sz w:val="24"/>
                      <w:szCs w:val="24"/>
                    </w:rPr>
                    <w:t xml:space="preserve">AM POAT 2021-2027, AM/OI Sănătate, AM/OI Dezvoltare Durabilă, AM/OI </w:t>
                  </w:r>
                  <w:proofErr w:type="spellStart"/>
                  <w:r w:rsidRPr="000D2EE3">
                    <w:rPr>
                      <w:rFonts w:ascii="Trebuchet MS" w:hAnsi="Trebuchet MS"/>
                      <w:sz w:val="24"/>
                      <w:szCs w:val="24"/>
                    </w:rPr>
                    <w:t>Creştere</w:t>
                  </w:r>
                  <w:proofErr w:type="spellEnd"/>
                  <w:r w:rsidRPr="000D2EE3">
                    <w:rPr>
                      <w:rFonts w:ascii="Trebuchet MS" w:hAnsi="Trebuchet MS"/>
                      <w:sz w:val="24"/>
                      <w:szCs w:val="24"/>
                    </w:rPr>
                    <w:t xml:space="preserve"> Inteligentă, Digitalizare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Instrumente Financiare</w:t>
                  </w:r>
                </w:p>
              </w:tc>
            </w:tr>
            <w:tr w:rsidR="00D3128F" w:rsidRPr="000D2EE3" w14:paraId="7D9B401E" w14:textId="77777777" w:rsidTr="00CF6281">
              <w:tc>
                <w:tcPr>
                  <w:tcW w:w="1718" w:type="pct"/>
                  <w:shd w:val="clear" w:color="auto" w:fill="995199"/>
                </w:tcPr>
                <w:p w14:paraId="519D4036" w14:textId="04786940"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5</w:t>
                  </w:r>
                  <w:r w:rsidR="00385137" w:rsidRPr="000D2EE3">
                    <w:rPr>
                      <w:rFonts w:ascii="Trebuchet MS" w:hAnsi="Trebuchet MS"/>
                      <w:sz w:val="24"/>
                      <w:szCs w:val="24"/>
                    </w:rPr>
                    <w:t>. Sprijin SMIS și asigurare echipamente TIC</w:t>
                  </w:r>
                </w:p>
              </w:tc>
              <w:tc>
                <w:tcPr>
                  <w:tcW w:w="3282" w:type="pct"/>
                  <w:shd w:val="clear" w:color="auto" w:fill="CCC0D9" w:themeFill="accent4" w:themeFillTint="66"/>
                </w:tcPr>
                <w:p w14:paraId="1D29ECA8" w14:textId="77777777" w:rsidR="00D620A8" w:rsidRPr="000D2EE3" w:rsidRDefault="00385137"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MIPE – structuri orizontale în calitate de beneficiar sau în calitate de lider în parteneriat cu alte entități</w:t>
                  </w:r>
                </w:p>
                <w:p w14:paraId="7A8F2AD1" w14:textId="1F2FD8E9" w:rsidR="000F2AB2" w:rsidRPr="000D2EE3" w:rsidRDefault="000F2AB2"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AM POAT 2021-2027, AM/OI Sănătate, AM/OI Dezvoltare Durabilă, AM/OI </w:t>
                  </w:r>
                  <w:proofErr w:type="spellStart"/>
                  <w:r w:rsidRPr="000D2EE3">
                    <w:rPr>
                      <w:rFonts w:ascii="Trebuchet MS" w:hAnsi="Trebuchet MS"/>
                      <w:sz w:val="24"/>
                      <w:szCs w:val="24"/>
                    </w:rPr>
                    <w:t>Creştere</w:t>
                  </w:r>
                  <w:proofErr w:type="spellEnd"/>
                  <w:r w:rsidRPr="000D2EE3">
                    <w:rPr>
                      <w:rFonts w:ascii="Trebuchet MS" w:hAnsi="Trebuchet MS"/>
                      <w:sz w:val="24"/>
                      <w:szCs w:val="24"/>
                    </w:rPr>
                    <w:t xml:space="preserve"> Inteligentă, Digitalizare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Instrumente Financiare</w:t>
                  </w:r>
                </w:p>
                <w:p w14:paraId="11F084DA" w14:textId="0EC1F1BC" w:rsidR="000B36BB" w:rsidRPr="000D2EE3" w:rsidRDefault="000B36BB" w:rsidP="003F75FC">
                  <w:pPr>
                    <w:pStyle w:val="ListParagraph"/>
                    <w:numPr>
                      <w:ilvl w:val="0"/>
                      <w:numId w:val="1"/>
                    </w:numPr>
                    <w:tabs>
                      <w:tab w:val="clear" w:pos="450"/>
                      <w:tab w:val="num" w:pos="347"/>
                    </w:tabs>
                    <w:spacing w:after="0" w:line="240" w:lineRule="auto"/>
                    <w:ind w:left="347" w:hanging="347"/>
                    <w:jc w:val="both"/>
                    <w:rPr>
                      <w:rFonts w:ascii="Trebuchet MS" w:hAnsi="Trebuchet MS"/>
                      <w:sz w:val="24"/>
                      <w:szCs w:val="24"/>
                    </w:rPr>
                  </w:pPr>
                  <w:r w:rsidRPr="000D2EE3">
                    <w:rPr>
                      <w:rFonts w:ascii="Trebuchet MS" w:hAnsi="Trebuchet MS"/>
                      <w:sz w:val="24"/>
                      <w:szCs w:val="24"/>
                    </w:rPr>
                    <w:t>Instituții care sprijină sistemul de coordonare, gestionare și control al fondurilor UE 2014-2020 / 2021-2027, conform HG 398/2014 și nr. 936/2020, cu modificările și completările ulterioare</w:t>
                  </w:r>
                </w:p>
                <w:p w14:paraId="7A83010D" w14:textId="77777777" w:rsidR="00D620A8" w:rsidRPr="000D2EE3" w:rsidRDefault="00D620A8"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18B54816" w14:textId="2DC85C20" w:rsidR="00D620A8" w:rsidRPr="000D2EE3" w:rsidRDefault="00D620A8" w:rsidP="003F75FC">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tc>
            </w:tr>
            <w:tr w:rsidR="00D3128F" w:rsidRPr="000D2EE3" w14:paraId="6608B386" w14:textId="77777777" w:rsidTr="00CF6281">
              <w:trPr>
                <w:trHeight w:val="1025"/>
              </w:trPr>
              <w:tc>
                <w:tcPr>
                  <w:tcW w:w="1718" w:type="pct"/>
                  <w:shd w:val="clear" w:color="auto" w:fill="995199"/>
                </w:tcPr>
                <w:p w14:paraId="47F7ADB8" w14:textId="018EF5C3"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6</w:t>
                  </w:r>
                  <w:r w:rsidR="00385137" w:rsidRPr="000D2EE3">
                    <w:rPr>
                      <w:rFonts w:ascii="Trebuchet MS" w:hAnsi="Trebuchet MS"/>
                      <w:sz w:val="24"/>
                      <w:szCs w:val="24"/>
                    </w:rPr>
                    <w:t>. Pregătirea perioadei post-2027</w:t>
                  </w:r>
                </w:p>
              </w:tc>
              <w:tc>
                <w:tcPr>
                  <w:tcW w:w="3282" w:type="pct"/>
                  <w:shd w:val="clear" w:color="auto" w:fill="CCC0D9" w:themeFill="accent4" w:themeFillTint="66"/>
                </w:tcPr>
                <w:p w14:paraId="2534AB10" w14:textId="77777777" w:rsidR="000F2AB2" w:rsidRPr="000D2EE3" w:rsidRDefault="000F2AB2" w:rsidP="003F75FC">
                  <w:pPr>
                    <w:pStyle w:val="ListParagraph"/>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MIPE – structuri orizontale în calitate de beneficiar sau în calitate de lider în parteneriat cu alte entități</w:t>
                  </w:r>
                </w:p>
                <w:p w14:paraId="03D03833" w14:textId="57D2F932" w:rsidR="000B36BB" w:rsidRPr="000D2EE3" w:rsidRDefault="000F2AB2" w:rsidP="003F75FC">
                  <w:pPr>
                    <w:pStyle w:val="ListParagraph"/>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AM POAT 2021-2027, AM/OI Sănătate, AM/OI Dezvoltare Durabilă, AM/OI </w:t>
                  </w:r>
                  <w:proofErr w:type="spellStart"/>
                  <w:r w:rsidRPr="000D2EE3">
                    <w:rPr>
                      <w:rFonts w:ascii="Trebuchet MS" w:hAnsi="Trebuchet MS"/>
                      <w:sz w:val="24"/>
                      <w:szCs w:val="24"/>
                    </w:rPr>
                    <w:t>Creştere</w:t>
                  </w:r>
                  <w:proofErr w:type="spellEnd"/>
                  <w:r w:rsidRPr="000D2EE3">
                    <w:rPr>
                      <w:rFonts w:ascii="Trebuchet MS" w:hAnsi="Trebuchet MS"/>
                      <w:sz w:val="24"/>
                      <w:szCs w:val="24"/>
                    </w:rPr>
                    <w:t xml:space="preserve"> Inteligentă, Digitalizare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Instrumente Financiare</w:t>
                  </w:r>
                </w:p>
              </w:tc>
            </w:tr>
            <w:tr w:rsidR="00D3128F" w:rsidRPr="000D2EE3" w14:paraId="7547B97E" w14:textId="77777777" w:rsidTr="00CF6281">
              <w:tc>
                <w:tcPr>
                  <w:tcW w:w="1718" w:type="pct"/>
                  <w:shd w:val="clear" w:color="auto" w:fill="995199"/>
                </w:tcPr>
                <w:p w14:paraId="76DC01F4" w14:textId="413BD0F2"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7</w:t>
                  </w:r>
                  <w:r w:rsidR="00385137" w:rsidRPr="000D2EE3">
                    <w:rPr>
                      <w:rFonts w:ascii="Trebuchet MS" w:hAnsi="Trebuchet MS"/>
                      <w:sz w:val="24"/>
                      <w:szCs w:val="24"/>
                    </w:rPr>
                    <w:t xml:space="preserve">. Instruire </w:t>
                  </w:r>
                </w:p>
              </w:tc>
              <w:tc>
                <w:tcPr>
                  <w:tcW w:w="3282" w:type="pct"/>
                  <w:shd w:val="clear" w:color="auto" w:fill="CCC0D9" w:themeFill="accent4" w:themeFillTint="66"/>
                </w:tcPr>
                <w:p w14:paraId="220F2E87"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MIPE – structuri orizontale în calitate de beneficiar sau în calitate de lider în parteneriat cu alte entități</w:t>
                  </w:r>
                </w:p>
                <w:p w14:paraId="3B78C7E3"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AM POAT 2021-2027, AM/OI Sănătate, AM/OI Dezvoltare Durabilă, AM/OI </w:t>
                  </w:r>
                  <w:proofErr w:type="spellStart"/>
                  <w:r w:rsidRPr="000D2EE3">
                    <w:rPr>
                      <w:rFonts w:ascii="Trebuchet MS" w:hAnsi="Trebuchet MS"/>
                      <w:sz w:val="24"/>
                      <w:szCs w:val="24"/>
                    </w:rPr>
                    <w:t>Creştere</w:t>
                  </w:r>
                  <w:proofErr w:type="spellEnd"/>
                  <w:r w:rsidRPr="000D2EE3">
                    <w:rPr>
                      <w:rFonts w:ascii="Trebuchet MS" w:hAnsi="Trebuchet MS"/>
                      <w:sz w:val="24"/>
                      <w:szCs w:val="24"/>
                    </w:rPr>
                    <w:t xml:space="preserve"> Inteligentă, Digitalizare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Instrumente Financiare</w:t>
                  </w:r>
                </w:p>
                <w:p w14:paraId="239916F3"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proofErr w:type="spellStart"/>
                  <w:r w:rsidRPr="000D2EE3">
                    <w:rPr>
                      <w:rFonts w:ascii="Trebuchet MS" w:hAnsi="Trebuchet MS"/>
                      <w:sz w:val="24"/>
                      <w:szCs w:val="24"/>
                    </w:rPr>
                    <w:t>Autoritatile</w:t>
                  </w:r>
                  <w:proofErr w:type="spellEnd"/>
                  <w:r w:rsidRPr="000D2EE3">
                    <w:rPr>
                      <w:rFonts w:ascii="Trebuchet MS" w:hAnsi="Trebuchet MS"/>
                      <w:sz w:val="24"/>
                      <w:szCs w:val="24"/>
                    </w:rPr>
                    <w:t xml:space="preserve"> de management pentru POIM, POC, POAT, POR și POCA pentru finalizarea implementării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închiderea PO 2014-2020, precum și OI pentru POC;</w:t>
                  </w:r>
                </w:p>
                <w:p w14:paraId="431226B1"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Instituțiile care asigură închiderea PO 2007-2013: POS CCE și POS Mediu;</w:t>
                  </w:r>
                </w:p>
                <w:p w14:paraId="3BB13872"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eastAsia="Calibri" w:hAnsi="Trebuchet MS" w:cs="Times New Roman"/>
                      <w:sz w:val="24"/>
                      <w:szCs w:val="24"/>
                    </w:rPr>
                    <w:t>Instituții care sprijină sistemul de coordonare, gestionare și control al fondurilor UE 2014-2020 / 2021-2027, conform HG 398/2014 și nr. 936/2020, cu modificările și completările ulterioare</w:t>
                  </w:r>
                </w:p>
                <w:p w14:paraId="18CF4BFA"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63A27223"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lastRenderedPageBreak/>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p w14:paraId="611ECA67" w14:textId="3154ECDA" w:rsidR="00D620A8" w:rsidRPr="000D2EE3" w:rsidRDefault="00D620A8" w:rsidP="003F75FC">
                  <w:pPr>
                    <w:adjustRightInd w:val="0"/>
                    <w:snapToGrid w:val="0"/>
                    <w:spacing w:after="0" w:line="240" w:lineRule="auto"/>
                    <w:ind w:left="318"/>
                    <w:jc w:val="both"/>
                    <w:rPr>
                      <w:rFonts w:ascii="Trebuchet MS" w:hAnsi="Trebuchet MS"/>
                      <w:sz w:val="24"/>
                      <w:szCs w:val="24"/>
                    </w:rPr>
                  </w:pPr>
                </w:p>
              </w:tc>
            </w:tr>
            <w:tr w:rsidR="00D3128F" w:rsidRPr="000D2EE3" w14:paraId="5A5E85B0" w14:textId="77777777" w:rsidTr="00CF6281">
              <w:tc>
                <w:tcPr>
                  <w:tcW w:w="1718" w:type="pct"/>
                  <w:shd w:val="clear" w:color="auto" w:fill="995199"/>
                  <w:vAlign w:val="center"/>
                </w:tcPr>
                <w:p w14:paraId="5BA3FC13" w14:textId="3FCA6BFB" w:rsidR="00385137" w:rsidRPr="000D2EE3" w:rsidRDefault="00EF384E"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8</w:t>
                  </w:r>
                  <w:r w:rsidR="00385137" w:rsidRPr="000D2EE3">
                    <w:rPr>
                      <w:rFonts w:ascii="Trebuchet MS" w:hAnsi="Trebuchet MS"/>
                      <w:sz w:val="24"/>
                      <w:szCs w:val="24"/>
                    </w:rPr>
                    <w:t>. Măsuri pentru consolidarea capacității administrative</w:t>
                  </w:r>
                </w:p>
              </w:tc>
              <w:tc>
                <w:tcPr>
                  <w:tcW w:w="3282" w:type="pct"/>
                  <w:shd w:val="clear" w:color="auto" w:fill="CCC0D9" w:themeFill="accent4" w:themeFillTint="66"/>
                </w:tcPr>
                <w:p w14:paraId="3D0A54EC" w14:textId="77777777" w:rsidR="00385137" w:rsidRPr="000D2EE3" w:rsidRDefault="00385137"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MIPE – structuri orizontale în calitate de beneficiar sau în calitate de lider în parteneriat cu alte entități</w:t>
                  </w:r>
                </w:p>
                <w:p w14:paraId="05DF3FDD" w14:textId="77777777" w:rsidR="00385137" w:rsidRPr="000D2EE3" w:rsidRDefault="00385137"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AM POAT 2021-2027, AM/OI Sănătate, AM/OI Dezvoltare Durabilă, AM/OI </w:t>
                  </w:r>
                  <w:proofErr w:type="spellStart"/>
                  <w:r w:rsidRPr="000D2EE3">
                    <w:rPr>
                      <w:rFonts w:ascii="Trebuchet MS" w:hAnsi="Trebuchet MS"/>
                      <w:sz w:val="24"/>
                      <w:szCs w:val="24"/>
                    </w:rPr>
                    <w:t>Creştere</w:t>
                  </w:r>
                  <w:proofErr w:type="spellEnd"/>
                  <w:r w:rsidRPr="000D2EE3">
                    <w:rPr>
                      <w:rFonts w:ascii="Trebuchet MS" w:hAnsi="Trebuchet MS"/>
                      <w:sz w:val="24"/>
                      <w:szCs w:val="24"/>
                    </w:rPr>
                    <w:t xml:space="preserve"> Inteligentă, Digitalizare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Instrumente Financiare</w:t>
                  </w:r>
                </w:p>
                <w:p w14:paraId="5B1FA8EA"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eastAsia="Calibri" w:hAnsi="Trebuchet MS" w:cs="Times New Roman"/>
                      <w:sz w:val="24"/>
                      <w:szCs w:val="24"/>
                    </w:rPr>
                    <w:t>Instituții care sprijină sistemul de coordonare, gestionare și control al fondurilor UE 2014-2020 / 2021-2027, conform HG 398/2014 și nr. 936/2020, cu modificările și completările ulterioare</w:t>
                  </w:r>
                </w:p>
                <w:p w14:paraId="68A00234" w14:textId="77777777"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5068AA6A" w14:textId="5F49EB13" w:rsidR="000B36BB" w:rsidRPr="000D2EE3" w:rsidRDefault="000B36BB" w:rsidP="003F75FC">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Ministerul Finanțelor pentru Autoritatea de Certificare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Plată</w:t>
                  </w:r>
                </w:p>
              </w:tc>
            </w:tr>
          </w:tbl>
          <w:p w14:paraId="773BA154" w14:textId="77777777" w:rsidR="00385137" w:rsidRPr="000D2EE3" w:rsidRDefault="00385137" w:rsidP="003F75FC">
            <w:pPr>
              <w:adjustRightInd w:val="0"/>
              <w:snapToGrid w:val="0"/>
              <w:spacing w:before="120"/>
              <w:jc w:val="both"/>
              <w:rPr>
                <w:rFonts w:ascii="Trebuchet MS" w:hAnsi="Trebuchet MS"/>
                <w:sz w:val="24"/>
                <w:szCs w:val="24"/>
              </w:rPr>
            </w:pPr>
          </w:p>
        </w:tc>
      </w:tr>
    </w:tbl>
    <w:p w14:paraId="7256583F" w14:textId="77777777" w:rsidR="002F71FA" w:rsidRDefault="002F71FA" w:rsidP="00AE6468">
      <w:pPr>
        <w:spacing w:before="120" w:after="120" w:line="259" w:lineRule="auto"/>
        <w:jc w:val="both"/>
        <w:rPr>
          <w:rFonts w:ascii="Trebuchet MS" w:hAnsi="Trebuchet MS"/>
          <w:i/>
          <w:sz w:val="24"/>
          <w:szCs w:val="24"/>
        </w:rPr>
      </w:pPr>
    </w:p>
    <w:p w14:paraId="7F4CEF48" w14:textId="2EAB07C8" w:rsidR="00385137" w:rsidRPr="000D2EE3" w:rsidRDefault="00385137" w:rsidP="003F75FC">
      <w:pPr>
        <w:numPr>
          <w:ilvl w:val="2"/>
          <w:numId w:val="25"/>
        </w:numPr>
        <w:spacing w:before="120" w:after="120" w:line="259" w:lineRule="auto"/>
        <w:ind w:left="0" w:firstLine="0"/>
        <w:jc w:val="both"/>
        <w:rPr>
          <w:rFonts w:ascii="Trebuchet MS" w:hAnsi="Trebuchet MS"/>
          <w:i/>
          <w:sz w:val="24"/>
          <w:szCs w:val="24"/>
        </w:rPr>
      </w:pPr>
      <w:r w:rsidRPr="000D2EE3">
        <w:rPr>
          <w:rFonts w:ascii="Trebuchet MS" w:hAnsi="Trebuchet MS"/>
          <w:i/>
          <w:sz w:val="24"/>
          <w:szCs w:val="24"/>
        </w:rPr>
        <w:t>Categorii de parteneri eligibili</w:t>
      </w:r>
    </w:p>
    <w:p w14:paraId="3F020B58"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În cazul parteneriatelor, selecția partenerilor este în competența exclusivă a solicitantului MIPE, în calitate de lider de parteneriat. Selecția partenerilor se va realiza în conformitate cu prevederile legale în vigoare la data selecției partenerului, precum și cerințele prezentului ghid.</w:t>
      </w:r>
    </w:p>
    <w:p w14:paraId="4C79FFAB"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Societățile comerciale, regiile autonome precum și toate companiile la care statul sau unitățile administrativ – teritoriale sunt acționari nu sunt beneficiari și nici parteneri eligibili în cadrul programului.</w:t>
      </w:r>
    </w:p>
    <w:p w14:paraId="7F520EA5"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Respectând prevederile </w:t>
      </w:r>
      <w:proofErr w:type="spellStart"/>
      <w:r w:rsidRPr="00AE6468">
        <w:rPr>
          <w:rFonts w:ascii="Trebuchet MS" w:hAnsi="Trebuchet MS"/>
          <w:iCs/>
          <w:sz w:val="24"/>
          <w:szCs w:val="24"/>
        </w:rPr>
        <w:t>legislaţiei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naţionale</w:t>
      </w:r>
      <w:proofErr w:type="spellEnd"/>
      <w:r w:rsidRPr="00AE6468">
        <w:rPr>
          <w:rFonts w:ascii="Trebuchet MS" w:hAnsi="Trebuchet MS"/>
          <w:iCs/>
          <w:sz w:val="24"/>
          <w:szCs w:val="24"/>
        </w:rPr>
        <w:t xml:space="preserve">, proiectele pot fi implementate în parteneriat. Partenerii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relaţia</w:t>
      </w:r>
      <w:proofErr w:type="spellEnd"/>
      <w:r w:rsidRPr="00AE6468">
        <w:rPr>
          <w:rFonts w:ascii="Trebuchet MS" w:hAnsi="Trebuchet MS"/>
          <w:iCs/>
          <w:sz w:val="24"/>
          <w:szCs w:val="24"/>
        </w:rPr>
        <w:t xml:space="preserve"> de parteneriat nu trebuie să încalce prevederile Legii nr. 98/2016 privind achizițiile publice, cu modificările și completările ulterioare și actele normative subsecvente acesteia,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anume, nu trebuie să limiteze </w:t>
      </w:r>
      <w:proofErr w:type="spellStart"/>
      <w:r w:rsidRPr="00AE6468">
        <w:rPr>
          <w:rFonts w:ascii="Trebuchet MS" w:hAnsi="Trebuchet MS"/>
          <w:iCs/>
          <w:sz w:val="24"/>
          <w:szCs w:val="24"/>
        </w:rPr>
        <w:t>competiţia</w:t>
      </w:r>
      <w:proofErr w:type="spellEnd"/>
      <w:r w:rsidRPr="00AE6468">
        <w:rPr>
          <w:rFonts w:ascii="Trebuchet MS" w:hAnsi="Trebuchet MS"/>
          <w:iCs/>
          <w:sz w:val="24"/>
          <w:szCs w:val="24"/>
        </w:rPr>
        <w:t xml:space="preserve"> pe </w:t>
      </w:r>
      <w:proofErr w:type="spellStart"/>
      <w:r w:rsidRPr="00AE6468">
        <w:rPr>
          <w:rFonts w:ascii="Trebuchet MS" w:hAnsi="Trebuchet MS"/>
          <w:iCs/>
          <w:sz w:val="24"/>
          <w:szCs w:val="24"/>
        </w:rPr>
        <w:t>piaţa</w:t>
      </w:r>
      <w:proofErr w:type="spellEnd"/>
      <w:r w:rsidRPr="00AE6468">
        <w:rPr>
          <w:rFonts w:ascii="Trebuchet MS" w:hAnsi="Trebuchet MS"/>
          <w:iCs/>
          <w:sz w:val="24"/>
          <w:szCs w:val="24"/>
        </w:rPr>
        <w:t xml:space="preserve"> bunurilor sau serviciilor prin intrarea în parteneriat cu un </w:t>
      </w:r>
      <w:proofErr w:type="spellStart"/>
      <w:r w:rsidRPr="00AE6468">
        <w:rPr>
          <w:rFonts w:ascii="Trebuchet MS" w:hAnsi="Trebuchet MS"/>
          <w:iCs/>
          <w:sz w:val="24"/>
          <w:szCs w:val="24"/>
        </w:rPr>
        <w:t>potenţial</w:t>
      </w:r>
      <w:proofErr w:type="spellEnd"/>
      <w:r w:rsidRPr="00AE6468">
        <w:rPr>
          <w:rFonts w:ascii="Trebuchet MS" w:hAnsi="Trebuchet MS"/>
          <w:iCs/>
          <w:sz w:val="24"/>
          <w:szCs w:val="24"/>
        </w:rPr>
        <w:t xml:space="preserve"> furnizor de servicii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nu trebuie să afecteze utilizarea eficientă a fondurilor publice din perspectiva costurilor implicate. Prin urmare, AM POAT va considera neeligibil un parteneriat cu un </w:t>
      </w:r>
      <w:proofErr w:type="spellStart"/>
      <w:r w:rsidRPr="00AE6468">
        <w:rPr>
          <w:rFonts w:ascii="Trebuchet MS" w:hAnsi="Trebuchet MS"/>
          <w:iCs/>
          <w:sz w:val="24"/>
          <w:szCs w:val="24"/>
        </w:rPr>
        <w:t>potenţial</w:t>
      </w:r>
      <w:proofErr w:type="spellEnd"/>
      <w:r w:rsidRPr="00AE6468">
        <w:rPr>
          <w:rFonts w:ascii="Trebuchet MS" w:hAnsi="Trebuchet MS"/>
          <w:iCs/>
          <w:sz w:val="24"/>
          <w:szCs w:val="24"/>
        </w:rPr>
        <w:t xml:space="preserve"> furnizor de bunuri sau servicii (pentru </w:t>
      </w:r>
      <w:proofErr w:type="spellStart"/>
      <w:r w:rsidRPr="00AE6468">
        <w:rPr>
          <w:rFonts w:ascii="Trebuchet MS" w:hAnsi="Trebuchet MS"/>
          <w:iCs/>
          <w:sz w:val="24"/>
          <w:szCs w:val="24"/>
        </w:rPr>
        <w:t>activităţile</w:t>
      </w:r>
      <w:proofErr w:type="spellEnd"/>
      <w:r w:rsidRPr="00AE6468">
        <w:rPr>
          <w:rFonts w:ascii="Trebuchet MS" w:hAnsi="Trebuchet MS"/>
          <w:iCs/>
          <w:sz w:val="24"/>
          <w:szCs w:val="24"/>
        </w:rPr>
        <w:t xml:space="preserve"> pe care le desfășoară partenerul). </w:t>
      </w:r>
    </w:p>
    <w:p w14:paraId="0F869C8E" w14:textId="628831AD" w:rsidR="0063530F" w:rsidRDefault="0063530F" w:rsidP="003F75FC">
      <w:pPr>
        <w:spacing w:before="120" w:after="120" w:line="259" w:lineRule="auto"/>
        <w:jc w:val="both"/>
        <w:rPr>
          <w:rFonts w:ascii="Trebuchet MS" w:hAnsi="Trebuchet MS"/>
          <w:i/>
          <w:sz w:val="24"/>
          <w:szCs w:val="24"/>
        </w:rPr>
      </w:pPr>
    </w:p>
    <w:p w14:paraId="4CB34861" w14:textId="739140E2" w:rsidR="00297DB8" w:rsidRDefault="00297DB8" w:rsidP="003F75FC">
      <w:pPr>
        <w:spacing w:before="120" w:after="120" w:line="259" w:lineRule="auto"/>
        <w:jc w:val="both"/>
        <w:rPr>
          <w:rFonts w:ascii="Trebuchet MS" w:hAnsi="Trebuchet MS"/>
          <w:i/>
          <w:sz w:val="24"/>
          <w:szCs w:val="24"/>
        </w:rPr>
      </w:pPr>
      <w:r w:rsidRPr="00AE6468">
        <w:rPr>
          <w:rFonts w:ascii="Trebuchet MS" w:hAnsi="Trebuchet MS"/>
          <w:i/>
          <w:sz w:val="24"/>
          <w:szCs w:val="24"/>
        </w:rPr>
        <w:t xml:space="preserve">    5.1.4. Reguli și cerințe privind parteneriatul</w:t>
      </w:r>
    </w:p>
    <w:p w14:paraId="2E985F22" w14:textId="77777777" w:rsidR="00572426" w:rsidRPr="00AE6468" w:rsidRDefault="00572426" w:rsidP="00572426">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Partenerii realizează o parte din </w:t>
      </w:r>
      <w:proofErr w:type="spellStart"/>
      <w:r w:rsidRPr="00AE6468">
        <w:rPr>
          <w:rFonts w:ascii="Trebuchet MS" w:hAnsi="Trebuchet MS"/>
          <w:iCs/>
          <w:sz w:val="24"/>
          <w:szCs w:val="24"/>
        </w:rPr>
        <w:t>activităţile</w:t>
      </w:r>
      <w:proofErr w:type="spellEnd"/>
      <w:r w:rsidRPr="00AE6468">
        <w:rPr>
          <w:rFonts w:ascii="Trebuchet MS" w:hAnsi="Trebuchet MS"/>
          <w:iCs/>
          <w:sz w:val="24"/>
          <w:szCs w:val="24"/>
        </w:rPr>
        <w:t xml:space="preserve"> proiectului (respectând prevederile legale referitoare la </w:t>
      </w:r>
      <w:proofErr w:type="spellStart"/>
      <w:r w:rsidRPr="00AE6468">
        <w:rPr>
          <w:rFonts w:ascii="Trebuchet MS" w:hAnsi="Trebuchet MS"/>
          <w:iCs/>
          <w:sz w:val="24"/>
          <w:szCs w:val="24"/>
        </w:rPr>
        <w:t>achiziţiile</w:t>
      </w:r>
      <w:proofErr w:type="spellEnd"/>
      <w:r w:rsidRPr="00AE6468">
        <w:rPr>
          <w:rFonts w:ascii="Trebuchet MS" w:hAnsi="Trebuchet MS"/>
          <w:iCs/>
          <w:sz w:val="24"/>
          <w:szCs w:val="24"/>
        </w:rPr>
        <w:t xml:space="preserve"> publice) și trebuie să participe cu resurse la implementarea proiectului, conform acordului de parteneriat anexat la prezentul ghid.</w:t>
      </w:r>
    </w:p>
    <w:p w14:paraId="01602481" w14:textId="26866934" w:rsidR="00572426" w:rsidRPr="00AE6468" w:rsidRDefault="00572426" w:rsidP="00572426">
      <w:pPr>
        <w:spacing w:before="120" w:after="120" w:line="259" w:lineRule="auto"/>
        <w:jc w:val="both"/>
        <w:rPr>
          <w:rFonts w:ascii="Trebuchet MS" w:hAnsi="Trebuchet MS"/>
          <w:iCs/>
          <w:sz w:val="24"/>
          <w:szCs w:val="24"/>
        </w:rPr>
      </w:pPr>
      <w:r w:rsidRPr="00AE6468">
        <w:rPr>
          <w:rFonts w:ascii="Trebuchet MS" w:hAnsi="Trebuchet MS"/>
          <w:iCs/>
          <w:sz w:val="24"/>
          <w:szCs w:val="24"/>
        </w:rPr>
        <w:t>Partenerii (asociații) trebuie să deruleze activități în domeniul în care se încadrează obiectivele proiectului propus.</w:t>
      </w:r>
    </w:p>
    <w:p w14:paraId="4176CEF2" w14:textId="34142728"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In cazul proiectelor depuse în parteneriat, se verifică:</w:t>
      </w:r>
    </w:p>
    <w:p w14:paraId="05EDF8DA"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w:t>
      </w:r>
      <w:r w:rsidRPr="00AE6468">
        <w:rPr>
          <w:rFonts w:ascii="Trebuchet MS" w:hAnsi="Trebuchet MS"/>
          <w:iCs/>
          <w:sz w:val="24"/>
          <w:szCs w:val="24"/>
        </w:rPr>
        <w:tab/>
        <w:t>publicarea de către lider pe pagina proprie de internet a intenției de a stabili un parteneriat cu entități private în vederea implementării unui proiect finanțat din fonduri europene, menționând totodată principalele activități ale proiectului, bugetul, precum și condițiile minime pe care trebuie să le îndeplinească partenerii;</w:t>
      </w:r>
    </w:p>
    <w:p w14:paraId="15707BFE"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ii.</w:t>
      </w:r>
      <w:r w:rsidRPr="00AE6468">
        <w:rPr>
          <w:rFonts w:ascii="Trebuchet MS" w:hAnsi="Trebuchet MS"/>
          <w:iCs/>
          <w:sz w:val="24"/>
          <w:szCs w:val="24"/>
        </w:rPr>
        <w:tab/>
        <w:t>selectarea de către lider a uneia sau mai multor dintre entitățile private care au răspuns anunțului public în baza unor criterii transparente;</w:t>
      </w:r>
    </w:p>
    <w:p w14:paraId="17518CFA"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iii.</w:t>
      </w:r>
      <w:r w:rsidRPr="00AE6468">
        <w:rPr>
          <w:rFonts w:ascii="Trebuchet MS" w:hAnsi="Trebuchet MS"/>
          <w:iCs/>
          <w:sz w:val="24"/>
          <w:szCs w:val="24"/>
        </w:rPr>
        <w:tab/>
        <w:t>dacă organizația/organizațiile selectate are/au domenii de activitate în concordanță cu obiectivele specifice ale proiectului;</w:t>
      </w:r>
    </w:p>
    <w:p w14:paraId="2E9A1429"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iv.</w:t>
      </w:r>
      <w:r w:rsidRPr="00AE6468">
        <w:rPr>
          <w:rFonts w:ascii="Trebuchet MS" w:hAnsi="Trebuchet MS"/>
          <w:iCs/>
          <w:sz w:val="24"/>
          <w:szCs w:val="24"/>
        </w:rPr>
        <w:tab/>
        <w:t>respectarea în procesul de selecție a partenerului/partenerilor a principiului utilizării eficiente a fondurilor publice.</w:t>
      </w:r>
    </w:p>
    <w:p w14:paraId="7140FDE9" w14:textId="545CE8DA" w:rsidR="00772276"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Punctul i</w:t>
      </w:r>
      <w:r w:rsidR="00D83CDE" w:rsidRPr="00AE6468">
        <w:rPr>
          <w:rFonts w:ascii="Trebuchet MS" w:hAnsi="Trebuchet MS"/>
          <w:iCs/>
          <w:sz w:val="24"/>
          <w:szCs w:val="24"/>
        </w:rPr>
        <w:t>.</w:t>
      </w:r>
      <w:r w:rsidRPr="00AE6468">
        <w:rPr>
          <w:rFonts w:ascii="Trebuchet MS" w:hAnsi="Trebuchet MS"/>
          <w:iCs/>
          <w:sz w:val="24"/>
          <w:szCs w:val="24"/>
        </w:rPr>
        <w:t xml:space="preserve"> se verifică pe pagina de internet a liderului, iar celelalte se verifică în raportul procedurii de selecție (Raportul privind selecția partenerului/partenerilor, atașat funcției Solicitant).</w:t>
      </w:r>
    </w:p>
    <w:p w14:paraId="4CBF5B79" w14:textId="77777777" w:rsidR="0083663A" w:rsidRPr="000D2EE3" w:rsidRDefault="0083663A" w:rsidP="0083663A">
      <w:pPr>
        <w:spacing w:before="120" w:after="120" w:line="259" w:lineRule="auto"/>
        <w:jc w:val="both"/>
        <w:rPr>
          <w:rFonts w:ascii="Trebuchet MS" w:hAnsi="Trebuchet MS"/>
          <w:i/>
          <w:sz w:val="24"/>
          <w:szCs w:val="24"/>
        </w:rPr>
      </w:pPr>
    </w:p>
    <w:p w14:paraId="0EF92771" w14:textId="77777777" w:rsidR="00385137" w:rsidRPr="000D2EE3" w:rsidRDefault="00385137" w:rsidP="003F75FC">
      <w:pPr>
        <w:pStyle w:val="ListParagraph"/>
        <w:numPr>
          <w:ilvl w:val="1"/>
          <w:numId w:val="25"/>
        </w:numPr>
        <w:spacing w:before="120" w:after="120" w:line="259" w:lineRule="auto"/>
        <w:ind w:left="0" w:firstLine="0"/>
        <w:jc w:val="both"/>
        <w:rPr>
          <w:rFonts w:ascii="Trebuchet MS" w:hAnsi="Trebuchet MS"/>
          <w:i/>
          <w:sz w:val="24"/>
          <w:szCs w:val="24"/>
        </w:rPr>
      </w:pPr>
      <w:r w:rsidRPr="000D2EE3">
        <w:rPr>
          <w:rFonts w:ascii="Trebuchet MS" w:hAnsi="Trebuchet MS"/>
          <w:i/>
          <w:sz w:val="24"/>
          <w:szCs w:val="24"/>
        </w:rPr>
        <w:t xml:space="preserve">Eligibilitatea activităților </w:t>
      </w:r>
      <w:r w:rsidRPr="000D2EE3">
        <w:rPr>
          <w:rFonts w:ascii="Trebuchet MS" w:hAnsi="Trebuchet MS"/>
          <w:i/>
          <w:sz w:val="24"/>
          <w:szCs w:val="24"/>
        </w:rPr>
        <w:tab/>
      </w:r>
    </w:p>
    <w:p w14:paraId="0EEE7E98" w14:textId="11BD6FA2" w:rsidR="00772276" w:rsidRPr="000D2EE3" w:rsidRDefault="00385137" w:rsidP="003F75FC">
      <w:pPr>
        <w:numPr>
          <w:ilvl w:val="2"/>
          <w:numId w:val="26"/>
        </w:numPr>
        <w:spacing w:before="120" w:after="120" w:line="259" w:lineRule="auto"/>
        <w:jc w:val="both"/>
        <w:rPr>
          <w:rFonts w:ascii="Trebuchet MS" w:hAnsi="Trebuchet MS"/>
          <w:i/>
          <w:sz w:val="24"/>
          <w:szCs w:val="24"/>
        </w:rPr>
      </w:pPr>
      <w:r w:rsidRPr="000D2EE3">
        <w:rPr>
          <w:rFonts w:ascii="Trebuchet MS" w:hAnsi="Trebuchet MS"/>
          <w:i/>
          <w:sz w:val="24"/>
          <w:szCs w:val="24"/>
        </w:rPr>
        <w:t>Cerințe generale privind eligibilitatea activităților</w:t>
      </w:r>
    </w:p>
    <w:p w14:paraId="40AB466A" w14:textId="1DE6A393"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Proiectele finanțate din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sunt proiecte de asistență tehnică care trebuie să îndeplinească următoarele condiții pentru a fi eligibile:</w:t>
      </w:r>
    </w:p>
    <w:p w14:paraId="05B91C57"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Să fie depuse de către unul dintre solicitanții eligibili conform subcapitolului 5.1.2 din prezentul ghid;</w:t>
      </w:r>
    </w:p>
    <w:p w14:paraId="2980E231" w14:textId="44520906"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Să se încadreze în</w:t>
      </w:r>
      <w:r w:rsidR="00D83CDE" w:rsidRPr="00AE6468">
        <w:rPr>
          <w:rFonts w:ascii="Trebuchet MS" w:hAnsi="Trebuchet MS"/>
          <w:iCs/>
          <w:sz w:val="24"/>
          <w:szCs w:val="24"/>
        </w:rPr>
        <w:t xml:space="preserve"> tipurile de intervenție </w:t>
      </w:r>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conform subcapitolului 5.2.2 din prezentul ghid;</w:t>
      </w:r>
    </w:p>
    <w:p w14:paraId="50722833" w14:textId="2668CE8B"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Să aibă o dimensiune orizontală (adresează nevoi privind coordonarea</w:t>
      </w:r>
      <w:r w:rsidR="00C629E1" w:rsidRPr="0006596B">
        <w:rPr>
          <w:rFonts w:ascii="Trebuchet MS" w:hAnsi="Trebuchet MS"/>
          <w:iCs/>
          <w:sz w:val="24"/>
          <w:szCs w:val="24"/>
        </w:rPr>
        <w:t>, gestionarea</w:t>
      </w:r>
      <w:r w:rsidR="00C629E1" w:rsidRPr="00AE6468">
        <w:rPr>
          <w:rFonts w:ascii="Trebuchet MS" w:hAnsi="Trebuchet MS"/>
          <w:iCs/>
          <w:sz w:val="24"/>
          <w:szCs w:val="24"/>
        </w:rPr>
        <w:t xml:space="preserve"> sau </w:t>
      </w:r>
      <w:r w:rsidRPr="00AE6468">
        <w:rPr>
          <w:rFonts w:ascii="Trebuchet MS" w:hAnsi="Trebuchet MS"/>
          <w:iCs/>
          <w:sz w:val="24"/>
          <w:szCs w:val="24"/>
        </w:rPr>
        <w:t xml:space="preserve">controlul  Fondurilor UE 2021-2027 sau cu impact asupra Fondurilor UE 2021-2027) sau specifică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DD</w:t>
      </w:r>
      <w:proofErr w:type="spellEnd"/>
      <w:r w:rsidRPr="00AE6468">
        <w:rPr>
          <w:rFonts w:ascii="Trebuchet MS" w:hAnsi="Trebuchet MS"/>
          <w:iCs/>
          <w:sz w:val="24"/>
          <w:szCs w:val="24"/>
        </w:rPr>
        <w:t xml:space="preserve"> sau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w:t>
      </w:r>
    </w:p>
    <w:p w14:paraId="467D016C"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 Să fie implementate în intervalul de timp 1 ianuarie 2021 – 31 decembrie 2029;</w:t>
      </w:r>
    </w:p>
    <w:p w14:paraId="44AC5E5B"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E. Să nu fi fost/nu fie </w:t>
      </w:r>
      <w:proofErr w:type="spellStart"/>
      <w:r w:rsidRPr="00AE6468">
        <w:rPr>
          <w:rFonts w:ascii="Trebuchet MS" w:hAnsi="Trebuchet MS"/>
          <w:iCs/>
          <w:sz w:val="24"/>
          <w:szCs w:val="24"/>
        </w:rPr>
        <w:t>finanţate</w:t>
      </w:r>
      <w:proofErr w:type="spellEnd"/>
      <w:r w:rsidRPr="00AE6468">
        <w:rPr>
          <w:rFonts w:ascii="Trebuchet MS" w:hAnsi="Trebuchet MS"/>
          <w:iCs/>
          <w:sz w:val="24"/>
          <w:szCs w:val="24"/>
        </w:rPr>
        <w:t xml:space="preserve"> din alte resurse publice nerambursabile;</w:t>
      </w:r>
    </w:p>
    <w:p w14:paraId="23ACA5E6" w14:textId="27B2911E"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 Să nu fie încheiate în mod fizic sau implementate integral înainte de depunerea cererii de finanțare la autoritatea de management, indiferent dacă toate plățile aferente au fost sau nu efectuate de către beneficiar (art. 63, alin. (6) din Reg. </w:t>
      </w:r>
      <w:r w:rsidR="00B2187E" w:rsidRPr="00AE6468">
        <w:rPr>
          <w:rFonts w:ascii="Trebuchet MS" w:hAnsi="Trebuchet MS"/>
          <w:iCs/>
          <w:sz w:val="24"/>
          <w:szCs w:val="24"/>
        </w:rPr>
        <w:t xml:space="preserve">(UE) </w:t>
      </w:r>
      <w:r w:rsidRPr="00AE6468">
        <w:rPr>
          <w:rFonts w:ascii="Trebuchet MS" w:hAnsi="Trebuchet MS"/>
          <w:iCs/>
          <w:sz w:val="24"/>
          <w:szCs w:val="24"/>
        </w:rPr>
        <w:t>1060/2021);</w:t>
      </w:r>
    </w:p>
    <w:p w14:paraId="31651E0E" w14:textId="1DC87341"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Activitățile din proiectele propuse spre finanțare demarate anterior depunerii cererii de finanțare să fi fost derulate cu respectarea prevederilor legislației aplicabile (art. 73, alin. 2, lit. (f) din Reg. </w:t>
      </w:r>
      <w:r w:rsidR="00B2187E" w:rsidRPr="00AE6468">
        <w:rPr>
          <w:rFonts w:ascii="Trebuchet MS" w:hAnsi="Trebuchet MS"/>
          <w:iCs/>
          <w:sz w:val="24"/>
          <w:szCs w:val="24"/>
        </w:rPr>
        <w:t>(</w:t>
      </w:r>
      <w:r w:rsidR="00D83CDE" w:rsidRPr="00AE6468">
        <w:rPr>
          <w:rFonts w:ascii="Trebuchet MS" w:hAnsi="Trebuchet MS"/>
          <w:iCs/>
          <w:sz w:val="24"/>
          <w:szCs w:val="24"/>
        </w:rPr>
        <w:t>U</w:t>
      </w:r>
      <w:r w:rsidRPr="00AE6468">
        <w:rPr>
          <w:rFonts w:ascii="Trebuchet MS" w:hAnsi="Trebuchet MS"/>
          <w:iCs/>
          <w:sz w:val="24"/>
          <w:szCs w:val="24"/>
        </w:rPr>
        <w:t>E</w:t>
      </w:r>
      <w:r w:rsidR="00B2187E" w:rsidRPr="00AE6468">
        <w:rPr>
          <w:rFonts w:ascii="Trebuchet MS" w:hAnsi="Trebuchet MS"/>
          <w:iCs/>
          <w:sz w:val="24"/>
          <w:szCs w:val="24"/>
        </w:rPr>
        <w:t>)</w:t>
      </w:r>
      <w:r w:rsidRPr="00AE6468">
        <w:rPr>
          <w:rFonts w:ascii="Trebuchet MS" w:hAnsi="Trebuchet MS"/>
          <w:iCs/>
          <w:sz w:val="24"/>
          <w:szCs w:val="24"/>
        </w:rPr>
        <w:t xml:space="preserve"> nr. 1060/2021);</w:t>
      </w:r>
    </w:p>
    <w:p w14:paraId="1930F2C4" w14:textId="33E54963" w:rsidR="00C86774" w:rsidRPr="00AE6468" w:rsidRDefault="00772276" w:rsidP="003F75FC">
      <w:pPr>
        <w:pStyle w:val="TOC3"/>
        <w:jc w:val="both"/>
        <w:rPr>
          <w:rFonts w:ascii="Trebuchet MS" w:eastAsiaTheme="minorHAnsi" w:hAnsi="Trebuchet MS" w:cstheme="minorBidi"/>
          <w:iCs/>
          <w:sz w:val="24"/>
          <w:szCs w:val="24"/>
          <w:lang w:val="ro-RO"/>
        </w:rPr>
      </w:pPr>
      <w:r w:rsidRPr="00AE6468">
        <w:rPr>
          <w:rFonts w:ascii="Trebuchet MS" w:eastAsiaTheme="minorHAnsi" w:hAnsi="Trebuchet MS" w:cstheme="minorBidi"/>
          <w:iCs/>
          <w:sz w:val="24"/>
          <w:szCs w:val="24"/>
          <w:lang w:val="ro-RO"/>
        </w:rPr>
        <w:t xml:space="preserve">H. Să fie implementate în conformitate cu politicile UE </w:t>
      </w:r>
      <w:proofErr w:type="spellStart"/>
      <w:r w:rsidRPr="00AE6468">
        <w:rPr>
          <w:rFonts w:ascii="Trebuchet MS" w:eastAsiaTheme="minorHAnsi" w:hAnsi="Trebuchet MS" w:cstheme="minorBidi"/>
          <w:iCs/>
          <w:sz w:val="24"/>
          <w:szCs w:val="24"/>
          <w:lang w:val="ro-RO"/>
        </w:rPr>
        <w:t>şi</w:t>
      </w:r>
      <w:proofErr w:type="spellEnd"/>
      <w:r w:rsidRPr="00AE6468">
        <w:rPr>
          <w:rFonts w:ascii="Trebuchet MS" w:eastAsiaTheme="minorHAnsi" w:hAnsi="Trebuchet MS" w:cstheme="minorBidi"/>
          <w:iCs/>
          <w:sz w:val="24"/>
          <w:szCs w:val="24"/>
          <w:lang w:val="ro-RO"/>
        </w:rPr>
        <w:t xml:space="preserve"> </w:t>
      </w:r>
      <w:proofErr w:type="spellStart"/>
      <w:r w:rsidRPr="00AE6468">
        <w:rPr>
          <w:rFonts w:ascii="Trebuchet MS" w:eastAsiaTheme="minorHAnsi" w:hAnsi="Trebuchet MS" w:cstheme="minorBidi"/>
          <w:iCs/>
          <w:sz w:val="24"/>
          <w:szCs w:val="24"/>
          <w:lang w:val="ro-RO"/>
        </w:rPr>
        <w:t>naţionale</w:t>
      </w:r>
      <w:proofErr w:type="spellEnd"/>
      <w:r w:rsidRPr="00AE6468">
        <w:rPr>
          <w:rFonts w:ascii="Trebuchet MS" w:eastAsiaTheme="minorHAnsi" w:hAnsi="Trebuchet MS" w:cstheme="minorBidi"/>
          <w:iCs/>
          <w:sz w:val="24"/>
          <w:szCs w:val="24"/>
          <w:lang w:val="ro-RO"/>
        </w:rPr>
        <w:t>, în special cu privire la nediscriminare și transparență, accesibilitatea pentru persoanele cu handicap și egalitatea de gen, dezvoltare durabilă, inclusiv politica Uniunii în domeniul mediului;</w:t>
      </w:r>
      <w:r w:rsidR="00C629E1" w:rsidRPr="00AE6468">
        <w:rPr>
          <w:rFonts w:ascii="Trebuchet MS" w:eastAsiaTheme="minorHAnsi" w:hAnsi="Trebuchet MS" w:cstheme="minorBidi"/>
          <w:iCs/>
          <w:sz w:val="24"/>
          <w:szCs w:val="24"/>
          <w:lang w:val="ro-RO"/>
        </w:rPr>
        <w:t xml:space="preserve"> </w:t>
      </w:r>
      <w:r w:rsidR="00C86774" w:rsidRPr="00AE6468">
        <w:rPr>
          <w:rFonts w:ascii="Trebuchet MS" w:eastAsiaTheme="minorHAnsi" w:hAnsi="Trebuchet MS" w:cstheme="minorBidi"/>
          <w:iCs/>
          <w:sz w:val="24"/>
          <w:szCs w:val="24"/>
          <w:lang w:val="ro-RO"/>
        </w:rPr>
        <w:t xml:space="preserve">asigurarea durabilității operațiunii în conformitate cu prevederile art. 65 alin. (1) din Regulamentul (UE) nr. 1060/2021.   </w:t>
      </w:r>
    </w:p>
    <w:p w14:paraId="05DDFE7B" w14:textId="2905926C" w:rsidR="00C86774" w:rsidRPr="00AE6468" w:rsidRDefault="00C86774" w:rsidP="003F75FC">
      <w:pPr>
        <w:pStyle w:val="ListParagraph"/>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Să se adreseze unui grup </w:t>
      </w:r>
      <w:proofErr w:type="spellStart"/>
      <w:r w:rsidRPr="00AE6468">
        <w:rPr>
          <w:rFonts w:ascii="Trebuchet MS" w:hAnsi="Trebuchet MS"/>
          <w:iCs/>
          <w:sz w:val="24"/>
          <w:szCs w:val="24"/>
        </w:rPr>
        <w:t>ţintă</w:t>
      </w:r>
      <w:proofErr w:type="spellEnd"/>
      <w:r w:rsidRPr="00AE6468">
        <w:rPr>
          <w:rFonts w:ascii="Trebuchet MS" w:hAnsi="Trebuchet MS"/>
          <w:iCs/>
          <w:sz w:val="24"/>
          <w:szCs w:val="24"/>
        </w:rPr>
        <w:t xml:space="preserve"> relevant pentru acțiunea respectivă, așa cum este descris la subcapitolul </w:t>
      </w:r>
      <w:r w:rsidR="00772276" w:rsidRPr="00AE6468">
        <w:rPr>
          <w:rFonts w:ascii="Trebuchet MS" w:hAnsi="Trebuchet MS"/>
          <w:iCs/>
          <w:sz w:val="24"/>
          <w:szCs w:val="24"/>
        </w:rPr>
        <w:t>3</w:t>
      </w:r>
      <w:r w:rsidRPr="00AE6468">
        <w:rPr>
          <w:rFonts w:ascii="Trebuchet MS" w:hAnsi="Trebuchet MS"/>
          <w:iCs/>
          <w:sz w:val="24"/>
          <w:szCs w:val="24"/>
        </w:rPr>
        <w:t>.</w:t>
      </w:r>
      <w:r w:rsidR="00772276" w:rsidRPr="00AE6468">
        <w:rPr>
          <w:rFonts w:ascii="Trebuchet MS" w:hAnsi="Trebuchet MS"/>
          <w:iCs/>
          <w:sz w:val="24"/>
          <w:szCs w:val="24"/>
        </w:rPr>
        <w:t>10</w:t>
      </w:r>
      <w:r w:rsidRPr="00AE6468">
        <w:rPr>
          <w:rFonts w:ascii="Trebuchet MS" w:hAnsi="Trebuchet MS"/>
          <w:iCs/>
          <w:sz w:val="24"/>
          <w:szCs w:val="24"/>
        </w:rPr>
        <w:t xml:space="preserve"> din prezentul ghid;</w:t>
      </w:r>
    </w:p>
    <w:p w14:paraId="30786DC8" w14:textId="77777777"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Prezintă cel mai bun raport între cuantumul sprijinului, activitățile desfășurate și îndeplinirea obiectivelor;</w:t>
      </w:r>
    </w:p>
    <w:p w14:paraId="171854DF" w14:textId="756BA353"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În cazul proiectelor din cadrul acțiunii nr. 7 Sprijin SMIS și asigurare echipamente TIC</w:t>
      </w:r>
      <w:r w:rsidRPr="00AE6468" w:rsidDel="00C36DAC">
        <w:rPr>
          <w:rFonts w:ascii="Trebuchet MS" w:hAnsi="Trebuchet MS"/>
          <w:iCs/>
          <w:sz w:val="24"/>
          <w:szCs w:val="24"/>
        </w:rPr>
        <w:t xml:space="preserve"> </w:t>
      </w:r>
      <w:r w:rsidRPr="00AE6468">
        <w:rPr>
          <w:rFonts w:ascii="Trebuchet MS" w:hAnsi="Trebuchet MS"/>
          <w:iCs/>
          <w:sz w:val="24"/>
          <w:szCs w:val="24"/>
        </w:rPr>
        <w:t xml:space="preserve">destinate achiziției de echipamente pentru structurile din cadrul sistemului de coordonare și control al fondurilor, gestionarea </w:t>
      </w:r>
      <w:r w:rsidR="00C9589E" w:rsidRPr="00AE6468">
        <w:rPr>
          <w:rFonts w:ascii="Trebuchet MS" w:hAnsi="Trebuchet MS"/>
          <w:iCs/>
          <w:sz w:val="24"/>
          <w:szCs w:val="24"/>
        </w:rPr>
        <w:t>programelor</w:t>
      </w:r>
      <w:r w:rsidRPr="00AE6468">
        <w:rPr>
          <w:rFonts w:ascii="Trebuchet MS" w:hAnsi="Trebuchet MS"/>
          <w:iCs/>
          <w:sz w:val="24"/>
          <w:szCs w:val="24"/>
        </w:rPr>
        <w:t xml:space="preserve"> și beneficiarii POAT, </w:t>
      </w:r>
      <w:r w:rsidRPr="00AE6468">
        <w:rPr>
          <w:rFonts w:ascii="Trebuchet MS" w:hAnsi="Trebuchet MS"/>
          <w:iCs/>
          <w:sz w:val="24"/>
          <w:szCs w:val="24"/>
        </w:rPr>
        <w:lastRenderedPageBreak/>
        <w:t>acestea să fie compatibile cu SMIS 2021, respectiv să îndeplinească următoarele cerințe minime:</w:t>
      </w:r>
    </w:p>
    <w:p w14:paraId="1B7C9FDE"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hardware (servere, unități de stocare, elemente de comunicații, stații de lucru etc.):</w:t>
      </w:r>
    </w:p>
    <w:p w14:paraId="170DCB9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permită (</w:t>
      </w:r>
      <w:proofErr w:type="spellStart"/>
      <w:r w:rsidRPr="00AE6468">
        <w:rPr>
          <w:rFonts w:ascii="Trebuchet MS" w:hAnsi="Trebuchet MS"/>
          <w:iCs/>
          <w:sz w:val="24"/>
          <w:szCs w:val="24"/>
        </w:rPr>
        <w:t>up</w:t>
      </w:r>
      <w:proofErr w:type="spellEnd"/>
      <w:r w:rsidRPr="00AE6468">
        <w:rPr>
          <w:rFonts w:ascii="Trebuchet MS" w:hAnsi="Trebuchet MS"/>
          <w:iCs/>
          <w:sz w:val="24"/>
          <w:szCs w:val="24"/>
        </w:rPr>
        <w:t>-grade) adăugarea de resurse suplimentare echipamentelor existente (scale-</w:t>
      </w:r>
      <w:proofErr w:type="spellStart"/>
      <w:r w:rsidRPr="00AE6468">
        <w:rPr>
          <w:rFonts w:ascii="Trebuchet MS" w:hAnsi="Trebuchet MS"/>
          <w:iCs/>
          <w:sz w:val="24"/>
          <w:szCs w:val="24"/>
        </w:rPr>
        <w:t>up</w:t>
      </w:r>
      <w:proofErr w:type="spellEnd"/>
      <w:r w:rsidRPr="00AE6468">
        <w:rPr>
          <w:rFonts w:ascii="Trebuchet MS" w:hAnsi="Trebuchet MS"/>
          <w:iCs/>
          <w:sz w:val="24"/>
          <w:szCs w:val="24"/>
        </w:rPr>
        <w:t>): memorie, capacitate de stocare, procesoare etc. (unde este cazul);</w:t>
      </w:r>
    </w:p>
    <w:p w14:paraId="0748EFD9"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beneficieze de consumabile (unde este cazul) compatibile care să nu altereze garanția echipamentului.</w:t>
      </w:r>
    </w:p>
    <w:p w14:paraId="142618F3"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software:</w:t>
      </w:r>
    </w:p>
    <w:p w14:paraId="1497CFD6"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Echipamentele TIC trebuie să dețină sisteme de operare ce includ navigatoare de web.</w:t>
      </w:r>
    </w:p>
    <w:p w14:paraId="1F0D0901"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 xml:space="preserve">Din punct de vedere al aspectelor </w:t>
      </w:r>
      <w:proofErr w:type="spellStart"/>
      <w:r w:rsidRPr="00AE6468">
        <w:rPr>
          <w:rFonts w:ascii="Trebuchet MS" w:hAnsi="Trebuchet MS"/>
          <w:iCs/>
          <w:sz w:val="24"/>
          <w:szCs w:val="24"/>
        </w:rPr>
        <w:t>logistico</w:t>
      </w:r>
      <w:proofErr w:type="spellEnd"/>
      <w:r w:rsidRPr="00AE6468">
        <w:rPr>
          <w:rFonts w:ascii="Trebuchet MS" w:hAnsi="Trebuchet MS"/>
          <w:iCs/>
          <w:sz w:val="24"/>
          <w:szCs w:val="24"/>
        </w:rPr>
        <w:t>-administrative se recomandă ca echipamentele să:</w:t>
      </w:r>
    </w:p>
    <w:p w14:paraId="521F310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Beneficieze de garanție:</w:t>
      </w:r>
    </w:p>
    <w:p w14:paraId="11A9705B"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 xml:space="preserve"> Cel puțin 5 ani pentru echipamente de tip hardware de tip server, sisteme de stocare (SAN, NAS, etc.), echipamente de rețea (de exemplu </w:t>
      </w:r>
      <w:proofErr w:type="spellStart"/>
      <w:r w:rsidRPr="00AE6468">
        <w:rPr>
          <w:rFonts w:ascii="Trebuchet MS" w:hAnsi="Trebuchet MS"/>
          <w:iCs/>
          <w:sz w:val="24"/>
          <w:szCs w:val="24"/>
        </w:rPr>
        <w:t>switch</w:t>
      </w:r>
      <w:proofErr w:type="spellEnd"/>
      <w:r w:rsidRPr="00AE6468">
        <w:rPr>
          <w:rFonts w:ascii="Trebuchet MS" w:hAnsi="Trebuchet MS"/>
          <w:iCs/>
          <w:sz w:val="24"/>
          <w:szCs w:val="24"/>
        </w:rPr>
        <w:t xml:space="preserve">, router, acces </w:t>
      </w:r>
      <w:proofErr w:type="spellStart"/>
      <w:r w:rsidRPr="00AE6468">
        <w:rPr>
          <w:rFonts w:ascii="Trebuchet MS" w:hAnsi="Trebuchet MS"/>
          <w:iCs/>
          <w:sz w:val="24"/>
          <w:szCs w:val="24"/>
        </w:rPr>
        <w:t>point</w:t>
      </w:r>
      <w:proofErr w:type="spellEnd"/>
      <w:r w:rsidRPr="00AE6468">
        <w:rPr>
          <w:rFonts w:ascii="Trebuchet MS" w:hAnsi="Trebuchet MS"/>
          <w:iCs/>
          <w:sz w:val="24"/>
          <w:szCs w:val="24"/>
        </w:rPr>
        <w:t>), iar software-</w:t>
      </w:r>
      <w:proofErr w:type="spellStart"/>
      <w:r w:rsidRPr="00AE6468">
        <w:rPr>
          <w:rFonts w:ascii="Trebuchet MS" w:hAnsi="Trebuchet MS"/>
          <w:iCs/>
          <w:sz w:val="24"/>
          <w:szCs w:val="24"/>
        </w:rPr>
        <w:t>ul</w:t>
      </w:r>
      <w:proofErr w:type="spellEnd"/>
      <w:r w:rsidRPr="00AE6468">
        <w:rPr>
          <w:rFonts w:ascii="Trebuchet MS" w:hAnsi="Trebuchet MS"/>
          <w:iCs/>
          <w:sz w:val="24"/>
          <w:szCs w:val="24"/>
        </w:rPr>
        <w:t xml:space="preserve"> acestora să fie corelat cu durata de garanție hardware a echipamentelor;</w:t>
      </w:r>
    </w:p>
    <w:p w14:paraId="2C48021D"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Cel puțin 3 ani pentru echipamentele hardware de tip desktop/laptop;</w:t>
      </w:r>
    </w:p>
    <w:p w14:paraId="6185EF12"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Fie noi;</w:t>
      </w:r>
    </w:p>
    <w:p w14:paraId="6A316BE4"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 xml:space="preserve">Nu fie la producător în starea </w:t>
      </w:r>
      <w:proofErr w:type="spellStart"/>
      <w:r w:rsidRPr="00AE6468">
        <w:rPr>
          <w:rFonts w:ascii="Trebuchet MS" w:hAnsi="Trebuchet MS"/>
          <w:iCs/>
          <w:sz w:val="24"/>
          <w:szCs w:val="24"/>
        </w:rPr>
        <w:t>end</w:t>
      </w:r>
      <w:proofErr w:type="spellEnd"/>
      <w:r w:rsidRPr="00AE6468">
        <w:rPr>
          <w:rFonts w:ascii="Trebuchet MS" w:hAnsi="Trebuchet MS"/>
          <w:iCs/>
          <w:sz w:val="24"/>
          <w:szCs w:val="24"/>
        </w:rPr>
        <w:t xml:space="preserve"> of </w:t>
      </w:r>
      <w:proofErr w:type="spellStart"/>
      <w:r w:rsidRPr="00AE6468">
        <w:rPr>
          <w:rFonts w:ascii="Trebuchet MS" w:hAnsi="Trebuchet MS"/>
          <w:iCs/>
          <w:sz w:val="24"/>
          <w:szCs w:val="24"/>
        </w:rPr>
        <w:t>life</w:t>
      </w:r>
      <w:proofErr w:type="spellEnd"/>
      <w:r w:rsidRPr="00AE6468">
        <w:rPr>
          <w:rFonts w:ascii="Trebuchet MS" w:hAnsi="Trebuchet MS"/>
          <w:iCs/>
          <w:sz w:val="24"/>
          <w:szCs w:val="24"/>
        </w:rPr>
        <w:t>.</w:t>
      </w:r>
    </w:p>
    <w:p w14:paraId="0504E851" w14:textId="77777777" w:rsidR="00C86774" w:rsidRPr="000D2EE3" w:rsidRDefault="00C86774" w:rsidP="003F75FC">
      <w:pPr>
        <w:spacing w:after="120" w:line="240" w:lineRule="auto"/>
        <w:ind w:left="1418"/>
        <w:contextualSpacing/>
        <w:jc w:val="both"/>
        <w:rPr>
          <w:rFonts w:ascii="Trebuchet MS" w:hAnsi="Trebuchet MS"/>
          <w:i/>
          <w:sz w:val="24"/>
          <w:szCs w:val="24"/>
        </w:rPr>
      </w:pPr>
    </w:p>
    <w:p w14:paraId="207092CF" w14:textId="77777777" w:rsidR="00C86774" w:rsidRPr="000D2EE3" w:rsidRDefault="00C86774" w:rsidP="003F75FC">
      <w:pPr>
        <w:spacing w:before="120" w:after="120" w:line="259" w:lineRule="auto"/>
        <w:ind w:left="1004"/>
        <w:jc w:val="both"/>
        <w:rPr>
          <w:rFonts w:ascii="Trebuchet MS" w:hAnsi="Trebuchet MS"/>
          <w:i/>
          <w:sz w:val="24"/>
          <w:szCs w:val="24"/>
        </w:rPr>
      </w:pPr>
    </w:p>
    <w:p w14:paraId="1A296842" w14:textId="77777777" w:rsidR="00385137" w:rsidRPr="000D2EE3" w:rsidRDefault="00385137" w:rsidP="003F75FC">
      <w:pPr>
        <w:pStyle w:val="ListParagraph"/>
        <w:numPr>
          <w:ilvl w:val="2"/>
          <w:numId w:val="25"/>
        </w:numPr>
        <w:spacing w:before="120" w:after="120" w:line="259" w:lineRule="auto"/>
        <w:jc w:val="both"/>
        <w:rPr>
          <w:rFonts w:ascii="Trebuchet MS" w:hAnsi="Trebuchet MS"/>
          <w:i/>
          <w:sz w:val="24"/>
          <w:szCs w:val="24"/>
        </w:rPr>
      </w:pPr>
      <w:r w:rsidRPr="000D2EE3">
        <w:rPr>
          <w:rFonts w:ascii="Trebuchet MS" w:hAnsi="Trebuchet MS"/>
          <w:i/>
          <w:sz w:val="24"/>
          <w:szCs w:val="24"/>
        </w:rPr>
        <w:t>Activități eligibile</w:t>
      </w:r>
    </w:p>
    <w:p w14:paraId="293C50AD" w14:textId="77777777" w:rsidR="004369A5" w:rsidRPr="000D2EE3" w:rsidRDefault="004369A5" w:rsidP="003F75FC">
      <w:pPr>
        <w:spacing w:before="120" w:after="120" w:line="240" w:lineRule="auto"/>
        <w:jc w:val="both"/>
        <w:rPr>
          <w:rFonts w:ascii="Trebuchet MS" w:eastAsia="Calibri" w:hAnsi="Trebuchet MS" w:cs="Times New Roman"/>
          <w:sz w:val="24"/>
          <w:szCs w:val="24"/>
        </w:rPr>
      </w:pPr>
    </w:p>
    <w:p w14:paraId="09EFD185" w14:textId="10DDF692" w:rsidR="004369A5" w:rsidRPr="000D2EE3" w:rsidRDefault="004369A5" w:rsidP="003F75FC">
      <w:pPr>
        <w:tabs>
          <w:tab w:val="left" w:pos="960"/>
          <w:tab w:val="right" w:leader="dot" w:pos="9360"/>
        </w:tabs>
        <w:spacing w:after="120" w:line="240" w:lineRule="auto"/>
        <w:ind w:left="720"/>
        <w:jc w:val="both"/>
        <w:rPr>
          <w:rFonts w:ascii="Trebuchet MS" w:eastAsia="Times New Roman" w:hAnsi="Trebuchet MS" w:cs="Times New Roman"/>
          <w:b/>
          <w:noProof/>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5552" behindDoc="0" locked="0" layoutInCell="1" allowOverlap="1" wp14:anchorId="3269FE24" wp14:editId="27478BE3">
                <wp:simplePos x="0" y="0"/>
                <wp:positionH relativeFrom="margin">
                  <wp:align>right</wp:align>
                </wp:positionH>
                <wp:positionV relativeFrom="paragraph">
                  <wp:posOffset>81280</wp:posOffset>
                </wp:positionV>
                <wp:extent cx="6165850" cy="571500"/>
                <wp:effectExtent l="0" t="0" r="25400" b="19050"/>
                <wp:wrapNone/>
                <wp:docPr id="7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571500"/>
                        </a:xfrm>
                        <a:prstGeom prst="roundRect">
                          <a:avLst>
                            <a:gd name="adj" fmla="val 16667"/>
                          </a:avLst>
                        </a:prstGeom>
                        <a:solidFill>
                          <a:srgbClr val="B2A1C7"/>
                        </a:solidFill>
                        <a:ln w="9525">
                          <a:solidFill>
                            <a:srgbClr val="000000"/>
                          </a:solidFill>
                          <a:round/>
                          <a:headEnd/>
                          <a:tailEnd/>
                        </a:ln>
                      </wps:spPr>
                      <wps:txbx>
                        <w:txbxContent>
                          <w:p w14:paraId="04D75265" w14:textId="03F96B29" w:rsidR="004369A5" w:rsidRPr="00D3128F" w:rsidRDefault="00433977"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 xml:space="preserve">Tip intervenție </w:t>
                            </w:r>
                            <w:r w:rsidR="004369A5" w:rsidRPr="00D3128F">
                              <w:rPr>
                                <w:rFonts w:ascii="Trebuchet MS" w:eastAsia="Times New Roman" w:hAnsi="Trebuchet MS" w:cs="Times New Roman"/>
                                <w:b/>
                                <w:sz w:val="24"/>
                                <w:szCs w:val="20"/>
                                <w:u w:val="single"/>
                              </w:rPr>
                              <w:t xml:space="preserve"> 1.</w:t>
                            </w:r>
                            <w:r w:rsidR="004369A5" w:rsidRPr="00D3128F">
                              <w:rPr>
                                <w:rFonts w:ascii="Trebuchet MS" w:hAnsi="Trebuchet MS"/>
                              </w:rPr>
                              <w:t xml:space="preserve"> </w:t>
                            </w:r>
                            <w:r w:rsidR="004369A5" w:rsidRPr="00D3128F">
                              <w:rPr>
                                <w:rFonts w:ascii="Trebuchet MS" w:eastAsia="Times New Roman" w:hAnsi="Trebuchet MS" w:cs="Times New Roman"/>
                                <w:b/>
                                <w:sz w:val="24"/>
                                <w:szCs w:val="20"/>
                                <w:u w:val="single"/>
                              </w:rPr>
                              <w:t>Sprijin în coordonarea, gestionarea și controlul fondurilor</w:t>
                            </w:r>
                          </w:p>
                          <w:p w14:paraId="538092AE"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69FE24" id="Rounded Rectangle 12" o:spid="_x0000_s1029" style="position:absolute;left:0;text-align:left;margin-left:434.3pt;margin-top:6.4pt;width:485.5pt;height:45pt;z-index:251735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" fillcolor="#b2a1c7">
                <v:textbox>
                  <w:txbxContent>
                    <w:p w14:paraId="04D75265" w14:textId="03F96B29" w:rsidR="004369A5" w:rsidRPr="00D3128F" w:rsidRDefault="00433977"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 xml:space="preserve">Tip intervenție </w:t>
                      </w:r>
                      <w:r w:rsidR="004369A5" w:rsidRPr="00D3128F">
                        <w:rPr>
                          <w:rFonts w:ascii="Trebuchet MS" w:eastAsia="Times New Roman" w:hAnsi="Trebuchet MS" w:cs="Times New Roman"/>
                          <w:b/>
                          <w:sz w:val="24"/>
                          <w:szCs w:val="20"/>
                          <w:u w:val="single"/>
                        </w:rPr>
                        <w:t xml:space="preserve"> 1.</w:t>
                      </w:r>
                      <w:r w:rsidR="004369A5" w:rsidRPr="00D3128F">
                        <w:rPr>
                          <w:rFonts w:ascii="Trebuchet MS" w:hAnsi="Trebuchet MS"/>
                        </w:rPr>
                        <w:t xml:space="preserve"> </w:t>
                      </w:r>
                      <w:r w:rsidR="004369A5" w:rsidRPr="00D3128F">
                        <w:rPr>
                          <w:rFonts w:ascii="Trebuchet MS" w:eastAsia="Times New Roman" w:hAnsi="Trebuchet MS" w:cs="Times New Roman"/>
                          <w:b/>
                          <w:sz w:val="24"/>
                          <w:szCs w:val="20"/>
                          <w:u w:val="single"/>
                        </w:rPr>
                        <w:t>Sprijin în coordonarea, gestionarea și controlul fondurilor</w:t>
                      </w:r>
                    </w:p>
                    <w:p w14:paraId="538092AE" w14:textId="77777777" w:rsidR="004369A5" w:rsidRPr="008A704C" w:rsidRDefault="004369A5" w:rsidP="004369A5">
                      <w:pPr>
                        <w:jc w:val="both"/>
                        <w:rPr>
                          <w:rFonts w:ascii="Calibri" w:hAnsi="Calibri"/>
                          <w:b/>
                        </w:rPr>
                      </w:pPr>
                    </w:p>
                  </w:txbxContent>
                </v:textbox>
                <w10:wrap anchorx="margin"/>
              </v:roundrect>
            </w:pict>
          </mc:Fallback>
        </mc:AlternateContent>
      </w:r>
    </w:p>
    <w:p w14:paraId="50459888"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18F9829C"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212957ED"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fundamentarea </w:t>
      </w:r>
      <w:proofErr w:type="spellStart"/>
      <w:r w:rsidRPr="000D2EE3">
        <w:rPr>
          <w:rFonts w:ascii="Trebuchet MS" w:eastAsia="Times New Roman" w:hAnsi="Trebuchet MS" w:cs="Times New Roman"/>
          <w:sz w:val="24"/>
          <w:szCs w:val="24"/>
        </w:rPr>
        <w:t>priorităţilor</w:t>
      </w:r>
      <w:proofErr w:type="spellEnd"/>
      <w:r w:rsidRPr="000D2EE3">
        <w:rPr>
          <w:rFonts w:ascii="Trebuchet MS" w:eastAsia="Times New Roman" w:hAnsi="Trebuchet MS" w:cs="Times New Roman"/>
          <w:sz w:val="24"/>
          <w:szCs w:val="24"/>
        </w:rPr>
        <w:t xml:space="preserve"> strategice și a deciziilor din implementarea AP/PO prin studii, analize, strategii etc.;</w:t>
      </w:r>
    </w:p>
    <w:p w14:paraId="4A1EED66"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elaborarea de metodologii, scheme de ajutor de stat, ghiduri, instrumente, manuale de bune practici, culegeri de spețe etc., orizontale sau specifice PO;</w:t>
      </w:r>
    </w:p>
    <w:p w14:paraId="1F8634C7"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sprijin pentru implementarea unor decizii adoptate la nivel european, cu impact asupra programării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implementării fondurilor;</w:t>
      </w:r>
    </w:p>
    <w:p w14:paraId="7AA37E25"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consultanță/expertiză necesară coordonării și controlului fondurilor și gestionării PO;</w:t>
      </w:r>
    </w:p>
    <w:p w14:paraId="6D2B590F"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proofErr w:type="spellStart"/>
      <w:r w:rsidRPr="000D2EE3">
        <w:rPr>
          <w:rFonts w:ascii="Trebuchet MS" w:eastAsia="Times New Roman" w:hAnsi="Trebuchet MS" w:cs="Times New Roman"/>
          <w:sz w:val="24"/>
          <w:szCs w:val="24"/>
        </w:rPr>
        <w:t>acţiuni</w:t>
      </w:r>
      <w:proofErr w:type="spellEnd"/>
      <w:r w:rsidRPr="000D2EE3">
        <w:rPr>
          <w:rFonts w:ascii="Trebuchet MS" w:eastAsia="Times New Roman" w:hAnsi="Trebuchet MS" w:cs="Times New Roman"/>
          <w:sz w:val="24"/>
          <w:szCs w:val="24"/>
        </w:rPr>
        <w:t xml:space="preserve"> orizontale ce vizează prevenirea fraudei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a </w:t>
      </w:r>
      <w:proofErr w:type="spellStart"/>
      <w:r w:rsidRPr="000D2EE3">
        <w:rPr>
          <w:rFonts w:ascii="Trebuchet MS" w:eastAsia="Times New Roman" w:hAnsi="Trebuchet MS" w:cs="Times New Roman"/>
          <w:sz w:val="24"/>
          <w:szCs w:val="24"/>
        </w:rPr>
        <w:t>corupţiei</w:t>
      </w:r>
      <w:proofErr w:type="spellEnd"/>
      <w:r w:rsidRPr="000D2EE3">
        <w:rPr>
          <w:rFonts w:ascii="Trebuchet MS" w:eastAsia="Times New Roman" w:hAnsi="Trebuchet MS" w:cs="Times New Roman"/>
          <w:sz w:val="24"/>
          <w:szCs w:val="24"/>
        </w:rPr>
        <w:t xml:space="preserve"> și/sau acțiuni specifice;</w:t>
      </w:r>
    </w:p>
    <w:p w14:paraId="33048BF6"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sprijin pentru autoevaluarea/evaluarea/gestionarea riscului de fraudă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implementarea/dezvoltarea instrumentelor specifice de evaluare a riscului, atât la nivel orizontal, cât și specific;</w:t>
      </w:r>
    </w:p>
    <w:p w14:paraId="507A2B6A"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destinat utilizării opțiunilor de costuri simplificate, orizontal sau specific;</w:t>
      </w:r>
    </w:p>
    <w:p w14:paraId="32BDAD3C"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lastRenderedPageBreak/>
        <w:t>implementarea operațiunilor aferente instrumentelor financiare dezvoltate la nivelul PO;</w:t>
      </w:r>
    </w:p>
    <w:p w14:paraId="31AB9583"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organizarea de evenimente (conferințe, rețele, reuniuni, grupuri de lucru, ateliere, vizite de studiu etc.) pe tematica fondurilor, atât la nivel orizontal, cât și specific PO, inclusiv Comitete de monitorizare;</w:t>
      </w:r>
    </w:p>
    <w:p w14:paraId="1E939DB4"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participarea la evenimente organizate la nivel național sau european, cu impact asupra fondurilor; </w:t>
      </w:r>
    </w:p>
    <w:p w14:paraId="2015D770"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ad-hoc necesar în implementarea AP/PO;</w:t>
      </w:r>
    </w:p>
    <w:p w14:paraId="00F69D63"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în procesul de gestionare și închidere PO 2007-2013 și 2014-2020 (POS CCE, POS Mediu, respectiv POAT, POC, POIM – mediu și energie, POR, POCA).</w:t>
      </w:r>
    </w:p>
    <w:p w14:paraId="10008D33" w14:textId="69B10EBC" w:rsidR="004369A5" w:rsidRPr="000D2EE3" w:rsidRDefault="004369A5" w:rsidP="003F75FC">
      <w:pPr>
        <w:spacing w:before="120" w:after="120" w:line="240" w:lineRule="auto"/>
        <w:jc w:val="both"/>
        <w:rPr>
          <w:rFonts w:ascii="Trebuchet MS" w:eastAsia="Times New Roman" w:hAnsi="Trebuchet MS" w:cs="Times New Roman"/>
          <w:b/>
          <w:sz w:val="24"/>
          <w:szCs w:val="24"/>
          <w:highlight w:val="yellow"/>
          <w:u w:val="single"/>
        </w:rPr>
      </w:pPr>
    </w:p>
    <w:p w14:paraId="5DFF685D" w14:textId="54CA14DE" w:rsidR="004369A5" w:rsidRPr="000D2EE3" w:rsidRDefault="004369A5" w:rsidP="003F75FC">
      <w:p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7600" behindDoc="0" locked="0" layoutInCell="1" allowOverlap="1" wp14:anchorId="6C9BB8A4" wp14:editId="2D07620B">
                <wp:simplePos x="0" y="0"/>
                <wp:positionH relativeFrom="margin">
                  <wp:posOffset>-2739</wp:posOffset>
                </wp:positionH>
                <wp:positionV relativeFrom="paragraph">
                  <wp:posOffset>188265</wp:posOffset>
                </wp:positionV>
                <wp:extent cx="6188611" cy="419100"/>
                <wp:effectExtent l="0" t="0" r="22225" b="19050"/>
                <wp:wrapNone/>
                <wp:docPr id="75"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419100"/>
                        </a:xfrm>
                        <a:prstGeom prst="roundRect">
                          <a:avLst>
                            <a:gd name="adj" fmla="val 16667"/>
                          </a:avLst>
                        </a:prstGeom>
                        <a:solidFill>
                          <a:srgbClr val="B2A1C7"/>
                        </a:solidFill>
                        <a:ln w="9525">
                          <a:solidFill>
                            <a:srgbClr val="000000"/>
                          </a:solidFill>
                          <a:round/>
                          <a:headEnd/>
                          <a:tailEnd/>
                        </a:ln>
                      </wps:spPr>
                      <wps:txbx>
                        <w:txbxContent>
                          <w:p w14:paraId="0690F063" w14:textId="1290B7F9" w:rsidR="004369A5" w:rsidRPr="00D3128F" w:rsidRDefault="00433977" w:rsidP="004369A5">
                            <w:pPr>
                              <w:spacing w:before="120" w:after="120" w:line="240" w:lineRule="auto"/>
                              <w:jc w:val="both"/>
                              <w:rPr>
                                <w:rFonts w:ascii="Trebuchet MS" w:eastAsia="Times New Roman" w:hAnsi="Trebuchet MS" w:cs="Times New Roman"/>
                                <w:b/>
                                <w:b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eastAsia="Times New Roman" w:hAnsi="Trebuchet MS" w:cs="Times New Roman"/>
                                <w:b/>
                                <w:bCs/>
                                <w:sz w:val="24"/>
                                <w:szCs w:val="20"/>
                              </w:rPr>
                              <w:t>2</w:t>
                            </w:r>
                            <w:r w:rsidR="004369A5" w:rsidRPr="00D3128F">
                              <w:rPr>
                                <w:rFonts w:ascii="Trebuchet MS" w:eastAsia="Times New Roman" w:hAnsi="Trebuchet MS" w:cs="Times New Roman"/>
                                <w:b/>
                                <w:bCs/>
                                <w:sz w:val="24"/>
                                <w:szCs w:val="20"/>
                              </w:rPr>
                              <w:t xml:space="preserve">. Informare </w:t>
                            </w:r>
                            <w:proofErr w:type="spellStart"/>
                            <w:r w:rsidR="004369A5" w:rsidRPr="00D3128F">
                              <w:rPr>
                                <w:rFonts w:ascii="Trebuchet MS" w:eastAsia="Times New Roman" w:hAnsi="Trebuchet MS" w:cs="Times New Roman"/>
                                <w:b/>
                                <w:bCs/>
                                <w:sz w:val="24"/>
                                <w:szCs w:val="20"/>
                              </w:rPr>
                              <w:t>şi</w:t>
                            </w:r>
                            <w:proofErr w:type="spellEnd"/>
                            <w:r w:rsidR="004369A5" w:rsidRPr="00D3128F">
                              <w:rPr>
                                <w:rFonts w:ascii="Trebuchet MS" w:eastAsia="Times New Roman" w:hAnsi="Trebuchet MS" w:cs="Times New Roman"/>
                                <w:b/>
                                <w:bCs/>
                                <w:sz w:val="24"/>
                                <w:szCs w:val="20"/>
                              </w:rPr>
                              <w:t xml:space="preserve"> comunicare</w:t>
                            </w:r>
                          </w:p>
                          <w:p w14:paraId="0162C5A8"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9BB8A4" id="Rounded Rectangle 22" o:spid="_x0000_s1030" style="position:absolute;left:0;text-align:left;margin-left:-.2pt;margin-top:14.8pt;width:487.3pt;height:33pt;z-index:25173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" fillcolor="#b2a1c7">
                <v:textbox>
                  <w:txbxContent>
                    <w:p w14:paraId="0690F063" w14:textId="1290B7F9" w:rsidR="004369A5" w:rsidRPr="00D3128F" w:rsidRDefault="00433977" w:rsidP="004369A5">
                      <w:pPr>
                        <w:spacing w:before="120" w:after="120" w:line="240" w:lineRule="auto"/>
                        <w:jc w:val="both"/>
                        <w:rPr>
                          <w:rFonts w:ascii="Trebuchet MS" w:eastAsia="Times New Roman" w:hAnsi="Trebuchet MS" w:cs="Times New Roman"/>
                          <w:b/>
                          <w:b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eastAsia="Times New Roman" w:hAnsi="Trebuchet MS" w:cs="Times New Roman"/>
                          <w:b/>
                          <w:bCs/>
                          <w:sz w:val="24"/>
                          <w:szCs w:val="20"/>
                        </w:rPr>
                        <w:t>2</w:t>
                      </w:r>
                      <w:r w:rsidR="004369A5" w:rsidRPr="00D3128F">
                        <w:rPr>
                          <w:rFonts w:ascii="Trebuchet MS" w:eastAsia="Times New Roman" w:hAnsi="Trebuchet MS" w:cs="Times New Roman"/>
                          <w:b/>
                          <w:bCs/>
                          <w:sz w:val="24"/>
                          <w:szCs w:val="20"/>
                        </w:rPr>
                        <w:t xml:space="preserve">. Informare </w:t>
                      </w:r>
                      <w:proofErr w:type="spellStart"/>
                      <w:r w:rsidR="004369A5" w:rsidRPr="00D3128F">
                        <w:rPr>
                          <w:rFonts w:ascii="Trebuchet MS" w:eastAsia="Times New Roman" w:hAnsi="Trebuchet MS" w:cs="Times New Roman"/>
                          <w:b/>
                          <w:bCs/>
                          <w:sz w:val="24"/>
                          <w:szCs w:val="20"/>
                        </w:rPr>
                        <w:t>şi</w:t>
                      </w:r>
                      <w:proofErr w:type="spellEnd"/>
                      <w:r w:rsidR="004369A5" w:rsidRPr="00D3128F">
                        <w:rPr>
                          <w:rFonts w:ascii="Trebuchet MS" w:eastAsia="Times New Roman" w:hAnsi="Trebuchet MS" w:cs="Times New Roman"/>
                          <w:b/>
                          <w:bCs/>
                          <w:sz w:val="24"/>
                          <w:szCs w:val="20"/>
                        </w:rPr>
                        <w:t xml:space="preserve"> comunicare</w:t>
                      </w:r>
                    </w:p>
                    <w:p w14:paraId="0162C5A8" w14:textId="77777777" w:rsidR="004369A5" w:rsidRPr="008A704C" w:rsidRDefault="004369A5" w:rsidP="004369A5">
                      <w:pPr>
                        <w:jc w:val="both"/>
                        <w:rPr>
                          <w:rFonts w:ascii="Calibri" w:hAnsi="Calibri"/>
                          <w:b/>
                        </w:rPr>
                      </w:pPr>
                    </w:p>
                  </w:txbxContent>
                </v:textbox>
                <w10:wrap anchorx="margin"/>
              </v:roundrect>
            </w:pict>
          </mc:Fallback>
        </mc:AlternateContent>
      </w:r>
    </w:p>
    <w:p w14:paraId="2A53A8DB"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668190B4"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78DD3294"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activități de comunicare și publicitate orizontale privind fondurile pentru publicul larg și </w:t>
      </w:r>
      <w:proofErr w:type="spellStart"/>
      <w:r w:rsidRPr="000D2EE3">
        <w:rPr>
          <w:rFonts w:ascii="Trebuchet MS" w:eastAsia="Times New Roman" w:hAnsi="Trebuchet MS" w:cs="Times New Roman"/>
          <w:sz w:val="24"/>
          <w:szCs w:val="24"/>
        </w:rPr>
        <w:t>stakeholderi</w:t>
      </w:r>
      <w:proofErr w:type="spellEnd"/>
      <w:r w:rsidRPr="000D2EE3">
        <w:rPr>
          <w:rFonts w:ascii="Trebuchet MS" w:eastAsia="Times New Roman" w:hAnsi="Trebuchet MS" w:cs="Times New Roman"/>
          <w:sz w:val="24"/>
          <w:szCs w:val="24"/>
        </w:rPr>
        <w:t>, în scopul promovării fondurilor în ansamblu și a rezultatelor obținute, asigurării transparenței și vizibilității fondurilor și creșterii gradului de conștientizare asupra impactului acestora;</w:t>
      </w:r>
    </w:p>
    <w:p w14:paraId="58EA5EB6"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activități de comunicare și informare pentru potențialii beneficiari/beneficiari ai PO privind oportunitățile de finanțare, accesarea fondurilor, apelurile lansate, inclusiv helpdesk pentru îndeplinirea acțiunilor de comunicare la nivelul proiectelor, cu accent pe operațiunile de importanță strategică;</w:t>
      </w:r>
    </w:p>
    <w:p w14:paraId="32404B34"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sprijinirea funcționării și întăririi capacității Rețelei naționale de comunicatori, element de noutate în perioada 2021-2027, având în vedere că se urmărește informarea potențialilor beneficiari/beneficiarilor prin responsabilii cu comunicarea desemnați de fiecare AM;</w:t>
      </w:r>
    </w:p>
    <w:p w14:paraId="6791D09F"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dezvoltarea și </w:t>
      </w:r>
      <w:proofErr w:type="spellStart"/>
      <w:r w:rsidRPr="000D2EE3">
        <w:rPr>
          <w:rFonts w:ascii="Trebuchet MS" w:eastAsia="Times New Roman" w:hAnsi="Trebuchet MS" w:cs="Times New Roman"/>
          <w:sz w:val="24"/>
          <w:szCs w:val="24"/>
        </w:rPr>
        <w:t>mentenența</w:t>
      </w:r>
      <w:proofErr w:type="spellEnd"/>
      <w:r w:rsidRPr="000D2EE3">
        <w:rPr>
          <w:rFonts w:ascii="Trebuchet MS" w:eastAsia="Times New Roman" w:hAnsi="Trebuchet MS" w:cs="Times New Roman"/>
          <w:sz w:val="24"/>
          <w:szCs w:val="24"/>
        </w:rPr>
        <w:t xml:space="preserve"> portalului unic </w:t>
      </w:r>
      <w:hyperlink r:id="rId25" w:history="1">
        <w:r w:rsidRPr="000D2EE3">
          <w:rPr>
            <w:rStyle w:val="Hyperlink"/>
            <w:rFonts w:ascii="Trebuchet MS" w:eastAsia="Times New Roman" w:hAnsi="Trebuchet MS" w:cs="Times New Roman"/>
            <w:color w:val="auto"/>
            <w:sz w:val="24"/>
            <w:szCs w:val="24"/>
          </w:rPr>
          <w:t>www.fonduri-ue.ro</w:t>
        </w:r>
      </w:hyperlink>
      <w:r w:rsidRPr="000D2EE3">
        <w:rPr>
          <w:rFonts w:ascii="Trebuchet MS" w:eastAsia="Times New Roman" w:hAnsi="Trebuchet MS" w:cs="Times New Roman"/>
          <w:sz w:val="24"/>
          <w:szCs w:val="24"/>
        </w:rPr>
        <w:t>.</w:t>
      </w:r>
    </w:p>
    <w:p w14:paraId="5FFD4F95" w14:textId="5D4E233E" w:rsidR="004369A5" w:rsidRPr="000D2EE3" w:rsidRDefault="004369A5" w:rsidP="003F75FC">
      <w:pPr>
        <w:spacing w:before="120" w:after="120" w:line="240" w:lineRule="auto"/>
        <w:jc w:val="both"/>
        <w:rPr>
          <w:rFonts w:ascii="Trebuchet MS" w:eastAsia="Times New Roman" w:hAnsi="Trebuchet MS" w:cs="Times New Roman"/>
          <w:b/>
          <w:i/>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8624" behindDoc="0" locked="0" layoutInCell="1" allowOverlap="1" wp14:anchorId="0F48FA38" wp14:editId="7DB3EEFC">
                <wp:simplePos x="0" y="0"/>
                <wp:positionH relativeFrom="margin">
                  <wp:align>right</wp:align>
                </wp:positionH>
                <wp:positionV relativeFrom="paragraph">
                  <wp:posOffset>61595</wp:posOffset>
                </wp:positionV>
                <wp:extent cx="6184900" cy="428625"/>
                <wp:effectExtent l="0" t="0" r="25400" b="28575"/>
                <wp:wrapNone/>
                <wp:docPr id="76"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4900" cy="428625"/>
                        </a:xfrm>
                        <a:prstGeom prst="roundRect">
                          <a:avLst>
                            <a:gd name="adj" fmla="val 16667"/>
                          </a:avLst>
                        </a:prstGeom>
                        <a:solidFill>
                          <a:srgbClr val="B2A1C7"/>
                        </a:solidFill>
                        <a:ln w="9525">
                          <a:solidFill>
                            <a:srgbClr val="000000"/>
                          </a:solidFill>
                          <a:round/>
                          <a:headEnd/>
                          <a:tailEnd/>
                        </a:ln>
                      </wps:spPr>
                      <wps:txbx>
                        <w:txbxContent>
                          <w:p w14:paraId="454580A4" w14:textId="54EE8826" w:rsidR="004369A5" w:rsidRPr="00D3128F" w:rsidRDefault="00433977" w:rsidP="004369A5">
                            <w:pPr>
                              <w:spacing w:before="120" w:after="120" w:line="240" w:lineRule="auto"/>
                              <w:jc w:val="both"/>
                              <w:rPr>
                                <w:rFonts w:ascii="Trebuchet MS" w:eastAsia="Times New Roman" w:hAnsi="Trebuchet MS" w:cs="Times New Roman"/>
                                <w:b/>
                                <w:i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eastAsia="Times New Roman" w:hAnsi="Trebuchet MS" w:cs="Times New Roman"/>
                                <w:b/>
                                <w:iCs/>
                                <w:sz w:val="24"/>
                                <w:szCs w:val="20"/>
                              </w:rPr>
                              <w:t>3</w:t>
                            </w:r>
                            <w:r w:rsidR="004369A5" w:rsidRPr="00D3128F">
                              <w:rPr>
                                <w:rFonts w:ascii="Trebuchet MS" w:eastAsia="Times New Roman" w:hAnsi="Trebuchet MS" w:cs="Times New Roman"/>
                                <w:b/>
                                <w:iCs/>
                                <w:sz w:val="24"/>
                                <w:szCs w:val="20"/>
                              </w:rPr>
                              <w:t>. Sprijin pentru întărirea parteneriatului</w:t>
                            </w:r>
                          </w:p>
                          <w:p w14:paraId="1664FFC7"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48FA38" id="Rounded Rectangle 23" o:spid="_x0000_s1031" style="position:absolute;left:0;text-align:left;margin-left:435.8pt;margin-top:4.85pt;width:487pt;height:33.75pt;z-index:251738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" fillcolor="#b2a1c7">
                <v:textbox>
                  <w:txbxContent>
                    <w:p w14:paraId="454580A4" w14:textId="54EE8826" w:rsidR="004369A5" w:rsidRPr="00D3128F" w:rsidRDefault="00433977" w:rsidP="004369A5">
                      <w:pPr>
                        <w:spacing w:before="120" w:after="120" w:line="240" w:lineRule="auto"/>
                        <w:jc w:val="both"/>
                        <w:rPr>
                          <w:rFonts w:ascii="Trebuchet MS" w:eastAsia="Times New Roman" w:hAnsi="Trebuchet MS" w:cs="Times New Roman"/>
                          <w:b/>
                          <w:i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eastAsia="Times New Roman" w:hAnsi="Trebuchet MS" w:cs="Times New Roman"/>
                          <w:b/>
                          <w:iCs/>
                          <w:sz w:val="24"/>
                          <w:szCs w:val="20"/>
                        </w:rPr>
                        <w:t>3</w:t>
                      </w:r>
                      <w:r w:rsidR="004369A5" w:rsidRPr="00D3128F">
                        <w:rPr>
                          <w:rFonts w:ascii="Trebuchet MS" w:eastAsia="Times New Roman" w:hAnsi="Trebuchet MS" w:cs="Times New Roman"/>
                          <w:b/>
                          <w:iCs/>
                          <w:sz w:val="24"/>
                          <w:szCs w:val="20"/>
                        </w:rPr>
                        <w:t>. Sprijin pentru întărirea parteneriatului</w:t>
                      </w:r>
                    </w:p>
                    <w:p w14:paraId="1664FFC7" w14:textId="77777777" w:rsidR="004369A5" w:rsidRPr="008A704C" w:rsidRDefault="004369A5" w:rsidP="004369A5">
                      <w:pPr>
                        <w:jc w:val="both"/>
                        <w:rPr>
                          <w:rFonts w:ascii="Calibri" w:hAnsi="Calibri"/>
                          <w:b/>
                        </w:rPr>
                      </w:pPr>
                    </w:p>
                  </w:txbxContent>
                </v:textbox>
                <w10:wrap anchorx="margin"/>
              </v:roundrect>
            </w:pict>
          </mc:Fallback>
        </mc:AlternateContent>
      </w:r>
    </w:p>
    <w:p w14:paraId="13E2EF95" w14:textId="77777777" w:rsidR="004369A5" w:rsidRPr="000D2EE3" w:rsidRDefault="004369A5" w:rsidP="003F75FC">
      <w:pPr>
        <w:spacing w:before="120" w:after="120" w:line="240" w:lineRule="auto"/>
        <w:jc w:val="both"/>
        <w:rPr>
          <w:rFonts w:ascii="Trebuchet MS" w:eastAsia="Times New Roman" w:hAnsi="Trebuchet MS" w:cs="Times New Roman"/>
          <w:b/>
          <w:i/>
          <w:sz w:val="24"/>
          <w:szCs w:val="24"/>
        </w:rPr>
      </w:pPr>
    </w:p>
    <w:p w14:paraId="23B8F046"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organizarea de </w:t>
      </w:r>
      <w:proofErr w:type="spellStart"/>
      <w:r w:rsidRPr="000D2EE3">
        <w:rPr>
          <w:rFonts w:ascii="Trebuchet MS" w:eastAsia="Times New Roman" w:hAnsi="Trebuchet MS" w:cs="Times New Roman"/>
          <w:sz w:val="24"/>
          <w:szCs w:val="24"/>
        </w:rPr>
        <w:t>seminarii</w:t>
      </w:r>
      <w:proofErr w:type="spellEnd"/>
      <w:r w:rsidRPr="000D2EE3">
        <w:rPr>
          <w:rFonts w:ascii="Trebuchet MS" w:eastAsia="Times New Roman" w:hAnsi="Trebuchet MS" w:cs="Times New Roman"/>
          <w:sz w:val="24"/>
          <w:szCs w:val="24"/>
        </w:rPr>
        <w:t xml:space="preserve">, mese rotunde, ateliere, grupuri de lucru, reuniuni, platforme care să faciliteze comunicarea în </w:t>
      </w:r>
      <w:proofErr w:type="spellStart"/>
      <w:r w:rsidRPr="000D2EE3">
        <w:rPr>
          <w:rFonts w:ascii="Trebuchet MS" w:eastAsia="Times New Roman" w:hAnsi="Trebuchet MS" w:cs="Times New Roman"/>
          <w:sz w:val="24"/>
          <w:szCs w:val="24"/>
        </w:rPr>
        <w:t>reţea</w:t>
      </w:r>
      <w:proofErr w:type="spellEnd"/>
      <w:r w:rsidRPr="000D2EE3">
        <w:rPr>
          <w:rFonts w:ascii="Trebuchet MS" w:eastAsia="Times New Roman" w:hAnsi="Trebuchet MS" w:cs="Times New Roman"/>
          <w:sz w:val="24"/>
          <w:szCs w:val="24"/>
        </w:rPr>
        <w:t xml:space="preserve"> și implicarea partenerilor atât în programare, cât și implementare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monitorizare AP și PO, pentru a discuta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schimba </w:t>
      </w:r>
      <w:proofErr w:type="spellStart"/>
      <w:r w:rsidRPr="000D2EE3">
        <w:rPr>
          <w:rFonts w:ascii="Trebuchet MS" w:eastAsia="Times New Roman" w:hAnsi="Trebuchet MS" w:cs="Times New Roman"/>
          <w:sz w:val="24"/>
          <w:szCs w:val="24"/>
        </w:rPr>
        <w:t>experienţe</w:t>
      </w:r>
      <w:proofErr w:type="spellEnd"/>
      <w:r w:rsidRPr="000D2EE3">
        <w:rPr>
          <w:rFonts w:ascii="Trebuchet MS" w:eastAsia="Times New Roman" w:hAnsi="Trebuchet MS" w:cs="Times New Roman"/>
          <w:sz w:val="24"/>
          <w:szCs w:val="24"/>
        </w:rPr>
        <w:t xml:space="preserve">, păreri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opinii cu privire la utilizarea eficientă a fondurilor UE;</w:t>
      </w:r>
    </w:p>
    <w:p w14:paraId="08E677FD"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b/>
          <w:sz w:val="24"/>
          <w:szCs w:val="24"/>
          <w:u w:val="single"/>
        </w:rPr>
      </w:pPr>
      <w:r w:rsidRPr="000D2EE3">
        <w:rPr>
          <w:rFonts w:ascii="Trebuchet MS" w:eastAsia="Times New Roman" w:hAnsi="Trebuchet MS" w:cs="Times New Roman"/>
          <w:sz w:val="24"/>
          <w:szCs w:val="24"/>
        </w:rPr>
        <w:t>organizarea și funcționarea eficientă a mecanismului de coordonare instituțională pentru AP, precum și a altor structuri parteneriale cu rol în asigurarea unui proces eficient de implementare a fondurilor și coordonarea instrumentelor de finanțare UE și naționale.</w:t>
      </w:r>
    </w:p>
    <w:p w14:paraId="0C95CE20" w14:textId="653B81E1" w:rsidR="004369A5" w:rsidRPr="000D2EE3" w:rsidRDefault="004369A5" w:rsidP="003F75FC">
      <w:pPr>
        <w:spacing w:before="120" w:line="240" w:lineRule="auto"/>
        <w:jc w:val="both"/>
        <w:rPr>
          <w:rFonts w:ascii="Trebuchet MS" w:hAnsi="Trebuchet MS"/>
          <w:b/>
          <w:bC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9648" behindDoc="0" locked="0" layoutInCell="1" allowOverlap="1" wp14:anchorId="7AE44609" wp14:editId="225FB74A">
                <wp:simplePos x="0" y="0"/>
                <wp:positionH relativeFrom="column">
                  <wp:posOffset>-2540</wp:posOffset>
                </wp:positionH>
                <wp:positionV relativeFrom="paragraph">
                  <wp:posOffset>146800</wp:posOffset>
                </wp:positionV>
                <wp:extent cx="6188611" cy="577850"/>
                <wp:effectExtent l="0" t="0" r="22225" b="12700"/>
                <wp:wrapNone/>
                <wp:docPr id="77"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577850"/>
                        </a:xfrm>
                        <a:prstGeom prst="roundRect">
                          <a:avLst>
                            <a:gd name="adj" fmla="val 16667"/>
                          </a:avLst>
                        </a:prstGeom>
                        <a:solidFill>
                          <a:srgbClr val="B2A1C7"/>
                        </a:solidFill>
                        <a:ln w="9525">
                          <a:solidFill>
                            <a:srgbClr val="000000"/>
                          </a:solidFill>
                          <a:round/>
                          <a:headEnd/>
                          <a:tailEnd/>
                        </a:ln>
                      </wps:spPr>
                      <wps:txbx>
                        <w:txbxContent>
                          <w:p w14:paraId="3BB53F53" w14:textId="5DE9F896" w:rsidR="004369A5" w:rsidRPr="00D3128F" w:rsidRDefault="00433977" w:rsidP="004369A5">
                            <w:pPr>
                              <w:tabs>
                                <w:tab w:val="left" w:pos="9214"/>
                              </w:tabs>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4</w:t>
                            </w:r>
                            <w:r w:rsidR="004369A5" w:rsidRPr="00D3128F">
                              <w:rPr>
                                <w:rFonts w:ascii="Trebuchet MS" w:hAnsi="Trebuchet MS"/>
                                <w:b/>
                                <w:bCs/>
                                <w:sz w:val="24"/>
                              </w:rPr>
                              <w:t>. Sprijin pentru întărirea capacității de evaluare și realizarea evaluărilor AP și PO</w:t>
                            </w:r>
                          </w:p>
                          <w:p w14:paraId="334B1850" w14:textId="77777777" w:rsidR="004369A5" w:rsidRPr="008A704C" w:rsidRDefault="004369A5" w:rsidP="004369A5">
                            <w:pPr>
                              <w:tabs>
                                <w:tab w:val="left" w:pos="9214"/>
                              </w:tabs>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E44609" id="Rounded Rectangle 25" o:spid="_x0000_s1032" style="position:absolute;left:0;text-align:left;margin-left:-.2pt;margin-top:11.55pt;width:487.3pt;height:45.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" fillcolor="#b2a1c7">
                <v:textbox>
                  <w:txbxContent>
                    <w:p w14:paraId="3BB53F53" w14:textId="5DE9F896" w:rsidR="004369A5" w:rsidRPr="00D3128F" w:rsidRDefault="00433977" w:rsidP="004369A5">
                      <w:pPr>
                        <w:tabs>
                          <w:tab w:val="left" w:pos="9214"/>
                        </w:tabs>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4</w:t>
                      </w:r>
                      <w:r w:rsidR="004369A5" w:rsidRPr="00D3128F">
                        <w:rPr>
                          <w:rFonts w:ascii="Trebuchet MS" w:hAnsi="Trebuchet MS"/>
                          <w:b/>
                          <w:bCs/>
                          <w:sz w:val="24"/>
                        </w:rPr>
                        <w:t>. Sprijin pentru întărirea capacității de evaluare și realizarea evaluărilor AP și PO</w:t>
                      </w:r>
                    </w:p>
                    <w:p w14:paraId="334B1850" w14:textId="77777777" w:rsidR="004369A5" w:rsidRPr="008A704C" w:rsidRDefault="004369A5" w:rsidP="004369A5">
                      <w:pPr>
                        <w:tabs>
                          <w:tab w:val="left" w:pos="9214"/>
                        </w:tabs>
                        <w:jc w:val="both"/>
                        <w:rPr>
                          <w:rFonts w:ascii="Calibri" w:hAnsi="Calibri"/>
                          <w:b/>
                        </w:rPr>
                      </w:pPr>
                    </w:p>
                  </w:txbxContent>
                </v:textbox>
              </v:roundrect>
            </w:pict>
          </mc:Fallback>
        </mc:AlternateContent>
      </w:r>
    </w:p>
    <w:p w14:paraId="6A11515A" w14:textId="77777777" w:rsidR="004369A5" w:rsidRPr="000D2EE3" w:rsidRDefault="004369A5" w:rsidP="003F75FC">
      <w:pPr>
        <w:spacing w:before="120" w:line="240" w:lineRule="auto"/>
        <w:jc w:val="both"/>
        <w:rPr>
          <w:rFonts w:ascii="Trebuchet MS" w:hAnsi="Trebuchet MS"/>
          <w:b/>
          <w:bCs/>
          <w:sz w:val="24"/>
          <w:szCs w:val="24"/>
        </w:rPr>
      </w:pPr>
    </w:p>
    <w:p w14:paraId="356ADE96" w14:textId="77777777" w:rsidR="004369A5" w:rsidRPr="000D2EE3" w:rsidRDefault="004369A5" w:rsidP="003F75FC">
      <w:pPr>
        <w:spacing w:before="120" w:line="240" w:lineRule="auto"/>
        <w:jc w:val="both"/>
        <w:rPr>
          <w:rFonts w:ascii="Trebuchet MS" w:hAnsi="Trebuchet MS"/>
          <w:b/>
          <w:bCs/>
          <w:sz w:val="24"/>
          <w:szCs w:val="24"/>
        </w:rPr>
      </w:pPr>
    </w:p>
    <w:p w14:paraId="2A868AF9" w14:textId="77777777" w:rsidR="004369A5" w:rsidRPr="000D2EE3" w:rsidRDefault="004369A5" w:rsidP="003F75FC">
      <w:pPr>
        <w:spacing w:before="120" w:line="240" w:lineRule="auto"/>
        <w:jc w:val="both"/>
        <w:rPr>
          <w:rFonts w:ascii="Trebuchet MS" w:hAnsi="Trebuchet MS"/>
          <w:iCs/>
          <w:sz w:val="24"/>
          <w:szCs w:val="24"/>
        </w:rPr>
      </w:pPr>
      <w:r w:rsidRPr="000D2EE3">
        <w:rPr>
          <w:rFonts w:ascii="Trebuchet MS" w:hAnsi="Trebuchet MS"/>
          <w:i/>
          <w:sz w:val="24"/>
          <w:szCs w:val="24"/>
        </w:rPr>
        <w:t>Sprijin orizontal</w:t>
      </w:r>
      <w:r w:rsidRPr="000D2EE3">
        <w:rPr>
          <w:rFonts w:ascii="Trebuchet MS" w:hAnsi="Trebuchet MS"/>
          <w:iCs/>
          <w:sz w:val="24"/>
          <w:szCs w:val="24"/>
        </w:rPr>
        <w:t xml:space="preserve"> pentru:</w:t>
      </w:r>
    </w:p>
    <w:p w14:paraId="068E2E7A"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implementarea Planului de evaluare a AP</w:t>
      </w:r>
    </w:p>
    <w:p w14:paraId="1799C4C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lastRenderedPageBreak/>
        <w:t xml:space="preserve">întărirea capacității de evaluare a personalului responsabil de evaluare, precum și formarea beneficiarilor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personalului din sistemul de monitorizare a indicatorilor;</w:t>
      </w:r>
    </w:p>
    <w:p w14:paraId="011DF01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îmbunătățirea accesării datelor, construirea infrastructurii de date necesare evaluării, inclusiv dezvoltarea de instrumente statistice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colectare date;</w:t>
      </w:r>
    </w:p>
    <w:p w14:paraId="748F686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funcționarea și asigurarea sustenabilității Rețelei de Evaluare din România care are ca scop întărirea capacității de evaluare și conștientizarea importanței evaluării ca instrument de management public; </w:t>
      </w:r>
    </w:p>
    <w:p w14:paraId="3CA457E3" w14:textId="77777777" w:rsidR="004369A5" w:rsidRPr="000D2EE3" w:rsidRDefault="004369A5" w:rsidP="003F75FC">
      <w:pPr>
        <w:spacing w:before="120" w:line="240" w:lineRule="auto"/>
        <w:jc w:val="both"/>
        <w:rPr>
          <w:rFonts w:ascii="Trebuchet MS" w:hAnsi="Trebuchet MS"/>
          <w:sz w:val="24"/>
          <w:szCs w:val="24"/>
        </w:rPr>
      </w:pPr>
      <w:r w:rsidRPr="000D2EE3">
        <w:rPr>
          <w:rFonts w:ascii="Trebuchet MS" w:hAnsi="Trebuchet MS"/>
          <w:i/>
          <w:iCs/>
          <w:sz w:val="24"/>
          <w:szCs w:val="24"/>
        </w:rPr>
        <w:t>Sprijin specific</w:t>
      </w:r>
      <w:r w:rsidRPr="000D2EE3">
        <w:rPr>
          <w:rFonts w:ascii="Trebuchet MS" w:hAnsi="Trebuchet MS"/>
          <w:sz w:val="24"/>
          <w:szCs w:val="24"/>
        </w:rPr>
        <w:t xml:space="preserve"> pentru:</w:t>
      </w:r>
    </w:p>
    <w:p w14:paraId="07CC6E38" w14:textId="62E8F092" w:rsidR="004369A5" w:rsidRPr="000D2EE3" w:rsidRDefault="004369A5" w:rsidP="003F75FC">
      <w:pPr>
        <w:pStyle w:val="ListParagraph"/>
        <w:numPr>
          <w:ilvl w:val="0"/>
          <w:numId w:val="15"/>
        </w:numPr>
        <w:spacing w:before="120" w:line="240" w:lineRule="auto"/>
        <w:jc w:val="both"/>
        <w:rPr>
          <w:rFonts w:ascii="Trebuchet MS" w:hAnsi="Trebuchet MS"/>
          <w:sz w:val="24"/>
          <w:szCs w:val="24"/>
        </w:rPr>
      </w:pPr>
      <w:r w:rsidRPr="000D2EE3">
        <w:rPr>
          <w:rFonts w:ascii="Trebuchet MS" w:hAnsi="Trebuchet MS"/>
          <w:sz w:val="24"/>
          <w:szCs w:val="24"/>
        </w:rPr>
        <w:t xml:space="preserve">implementarea Planurilor de evaluare aferente </w:t>
      </w:r>
      <w:r w:rsidR="00EB1637">
        <w:rPr>
          <w:rFonts w:ascii="Trebuchet MS" w:hAnsi="Trebuchet MS"/>
          <w:sz w:val="24"/>
          <w:szCs w:val="24"/>
        </w:rPr>
        <w:t>programelor</w:t>
      </w:r>
      <w:r w:rsidRPr="000D2EE3">
        <w:rPr>
          <w:rFonts w:ascii="Trebuchet MS" w:hAnsi="Trebuchet MS"/>
          <w:sz w:val="24"/>
          <w:szCs w:val="24"/>
        </w:rPr>
        <w:t>.</w:t>
      </w:r>
    </w:p>
    <w:p w14:paraId="48AD0A26" w14:textId="77777777" w:rsidR="004369A5" w:rsidRPr="000D2EE3" w:rsidRDefault="004369A5"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Pentru evitarea deficiențelor din implementarea Planurilor de evaluare, se are în vedere atât procedura existentă de monitorizare periodică a implementării recomandărilor emise, cât și organizarea de dezbateri mai ample în CM, </w:t>
      </w:r>
      <w:proofErr w:type="spellStart"/>
      <w:r w:rsidRPr="000D2EE3">
        <w:rPr>
          <w:rFonts w:ascii="Trebuchet MS" w:hAnsi="Trebuchet MS"/>
          <w:sz w:val="24"/>
          <w:szCs w:val="24"/>
        </w:rPr>
        <w:t>seminarii</w:t>
      </w:r>
      <w:proofErr w:type="spellEnd"/>
      <w:r w:rsidRPr="000D2EE3">
        <w:rPr>
          <w:rFonts w:ascii="Trebuchet MS" w:hAnsi="Trebuchet MS"/>
          <w:sz w:val="24"/>
          <w:szCs w:val="24"/>
        </w:rPr>
        <w:t>, conferințe etc., privind rezultatele evaluării și modul de implementare a acestora.</w:t>
      </w:r>
    </w:p>
    <w:p w14:paraId="316B294D" w14:textId="6EC4198C" w:rsidR="004369A5" w:rsidRPr="000D2EE3" w:rsidRDefault="004369A5"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0672" behindDoc="0" locked="0" layoutInCell="1" allowOverlap="1" wp14:anchorId="4D075AA3" wp14:editId="2E2D075E">
                <wp:simplePos x="0" y="0"/>
                <wp:positionH relativeFrom="column">
                  <wp:posOffset>-2738</wp:posOffset>
                </wp:positionH>
                <wp:positionV relativeFrom="paragraph">
                  <wp:posOffset>-981</wp:posOffset>
                </wp:positionV>
                <wp:extent cx="6188611" cy="463137"/>
                <wp:effectExtent l="0" t="0" r="22225" b="13335"/>
                <wp:wrapNone/>
                <wp:docPr id="78"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463137"/>
                        </a:xfrm>
                        <a:prstGeom prst="roundRect">
                          <a:avLst>
                            <a:gd name="adj" fmla="val 16667"/>
                          </a:avLst>
                        </a:prstGeom>
                        <a:solidFill>
                          <a:srgbClr val="B2A1C7"/>
                        </a:solidFill>
                        <a:ln w="9525">
                          <a:solidFill>
                            <a:srgbClr val="000000"/>
                          </a:solidFill>
                          <a:round/>
                          <a:headEnd/>
                          <a:tailEnd/>
                        </a:ln>
                      </wps:spPr>
                      <wps:txbx>
                        <w:txbxContent>
                          <w:p w14:paraId="62F081A3" w14:textId="73F28A13" w:rsidR="004369A5" w:rsidRPr="00D3128F" w:rsidRDefault="00433977"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5</w:t>
                            </w:r>
                            <w:r w:rsidR="004369A5" w:rsidRPr="00D3128F">
                              <w:rPr>
                                <w:rFonts w:ascii="Trebuchet MS" w:hAnsi="Trebuchet MS"/>
                                <w:b/>
                                <w:bCs/>
                                <w:sz w:val="24"/>
                              </w:rPr>
                              <w:t>. Sprijin SMIS și asigurare echipamente TIC</w:t>
                            </w:r>
                          </w:p>
                          <w:p w14:paraId="3FAA3C7B"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075AA3" id="Rounded Rectangle 26" o:spid="_x0000_s1033" style="position:absolute;left:0;text-align:left;margin-left:-.2pt;margin-top:-.1pt;width:487.3pt;height:36.4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" fillcolor="#b2a1c7">
                <v:textbox>
                  <w:txbxContent>
                    <w:p w14:paraId="62F081A3" w14:textId="73F28A13" w:rsidR="004369A5" w:rsidRPr="00D3128F" w:rsidRDefault="00433977"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5</w:t>
                      </w:r>
                      <w:r w:rsidR="004369A5" w:rsidRPr="00D3128F">
                        <w:rPr>
                          <w:rFonts w:ascii="Trebuchet MS" w:hAnsi="Trebuchet MS"/>
                          <w:b/>
                          <w:bCs/>
                          <w:sz w:val="24"/>
                        </w:rPr>
                        <w:t>. Sprijin SMIS și asigurare echipamente TIC</w:t>
                      </w:r>
                    </w:p>
                    <w:p w14:paraId="3FAA3C7B" w14:textId="77777777" w:rsidR="004369A5" w:rsidRPr="008A704C" w:rsidRDefault="004369A5" w:rsidP="004369A5">
                      <w:pPr>
                        <w:jc w:val="both"/>
                        <w:rPr>
                          <w:rFonts w:ascii="Calibri" w:hAnsi="Calibri"/>
                          <w:b/>
                        </w:rPr>
                      </w:pPr>
                    </w:p>
                  </w:txbxContent>
                </v:textbox>
              </v:roundrect>
            </w:pict>
          </mc:Fallback>
        </mc:AlternateContent>
      </w:r>
    </w:p>
    <w:p w14:paraId="24A2DC24" w14:textId="77777777" w:rsidR="004369A5" w:rsidRPr="000D2EE3" w:rsidRDefault="004369A5" w:rsidP="003F75FC">
      <w:pPr>
        <w:spacing w:before="120" w:line="240" w:lineRule="auto"/>
        <w:jc w:val="both"/>
        <w:rPr>
          <w:rFonts w:ascii="Trebuchet MS" w:hAnsi="Trebuchet MS"/>
          <w:sz w:val="24"/>
          <w:szCs w:val="24"/>
        </w:rPr>
      </w:pPr>
      <w:r w:rsidRPr="000D2EE3">
        <w:rPr>
          <w:rFonts w:ascii="Trebuchet MS" w:hAnsi="Trebuchet MS"/>
          <w:sz w:val="24"/>
          <w:szCs w:val="24"/>
        </w:rPr>
        <w:t>Sprijin pentru SMIS și aplicații conexe:</w:t>
      </w:r>
    </w:p>
    <w:p w14:paraId="16E409E0"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actualizarea, dezvoltarea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modernizarea SMIS pentru toate programele operaționale finanțate din FEDR, FSE+, FC și FTJ, pentru asigurarea funcționării optime în continuare a SMIS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 </w:t>
      </w:r>
      <w:proofErr w:type="spellStart"/>
      <w:r w:rsidRPr="000D2EE3">
        <w:rPr>
          <w:rFonts w:ascii="Trebuchet MS" w:hAnsi="Trebuchet MS"/>
          <w:sz w:val="24"/>
          <w:szCs w:val="24"/>
        </w:rPr>
        <w:t>aplicaţiilor</w:t>
      </w:r>
      <w:proofErr w:type="spellEnd"/>
      <w:r w:rsidRPr="000D2EE3">
        <w:rPr>
          <w:rFonts w:ascii="Trebuchet MS" w:hAnsi="Trebuchet MS"/>
          <w:sz w:val="24"/>
          <w:szCs w:val="24"/>
        </w:rPr>
        <w:t xml:space="preserve"> conexe;</w:t>
      </w:r>
    </w:p>
    <w:p w14:paraId="455BA413"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proofErr w:type="spellStart"/>
      <w:r w:rsidRPr="000D2EE3">
        <w:rPr>
          <w:rFonts w:ascii="Trebuchet MS" w:hAnsi="Trebuchet MS"/>
          <w:sz w:val="24"/>
          <w:szCs w:val="24"/>
        </w:rPr>
        <w:t>menţinerea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îmbunătăţirea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stabilităţii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securităţii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calităţii</w:t>
      </w:r>
      <w:proofErr w:type="spellEnd"/>
      <w:r w:rsidRPr="000D2EE3">
        <w:rPr>
          <w:rFonts w:ascii="Trebuchet MS" w:hAnsi="Trebuchet MS"/>
          <w:sz w:val="24"/>
          <w:szCs w:val="24"/>
        </w:rPr>
        <w:t xml:space="preserve"> produselor tehnologice, </w:t>
      </w:r>
      <w:proofErr w:type="spellStart"/>
      <w:r w:rsidRPr="000D2EE3">
        <w:rPr>
          <w:rFonts w:ascii="Trebuchet MS" w:hAnsi="Trebuchet MS"/>
          <w:sz w:val="24"/>
          <w:szCs w:val="24"/>
        </w:rPr>
        <w:t>licenţelor</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certificatelor software necesare </w:t>
      </w:r>
      <w:proofErr w:type="spellStart"/>
      <w:r w:rsidRPr="000D2EE3">
        <w:rPr>
          <w:rFonts w:ascii="Trebuchet MS" w:hAnsi="Trebuchet MS"/>
          <w:sz w:val="24"/>
          <w:szCs w:val="24"/>
        </w:rPr>
        <w:t>aplicaţiilor</w:t>
      </w:r>
      <w:proofErr w:type="spellEnd"/>
      <w:r w:rsidRPr="000D2EE3">
        <w:rPr>
          <w:rFonts w:ascii="Trebuchet MS" w:hAnsi="Trebuchet MS"/>
          <w:sz w:val="24"/>
          <w:szCs w:val="24"/>
        </w:rPr>
        <w:t xml:space="preserve"> informatice dedicate SMC;</w:t>
      </w:r>
    </w:p>
    <w:p w14:paraId="67B2549A"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întărirea capacității utilizatorilor SMIS;</w:t>
      </w:r>
    </w:p>
    <w:p w14:paraId="3F6480C5"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asigurarea serviciilor de </w:t>
      </w:r>
      <w:proofErr w:type="spellStart"/>
      <w:r w:rsidRPr="000D2EE3">
        <w:rPr>
          <w:rFonts w:ascii="Trebuchet MS" w:hAnsi="Trebuchet MS"/>
          <w:sz w:val="24"/>
          <w:szCs w:val="24"/>
        </w:rPr>
        <w:t>comunicaţii</w:t>
      </w:r>
      <w:proofErr w:type="spellEnd"/>
      <w:r w:rsidRPr="000D2EE3">
        <w:rPr>
          <w:rFonts w:ascii="Trebuchet MS" w:hAnsi="Trebuchet MS"/>
          <w:sz w:val="24"/>
          <w:szCs w:val="24"/>
        </w:rPr>
        <w:t xml:space="preserve"> necesare utilizării SMIS;</w:t>
      </w:r>
    </w:p>
    <w:p w14:paraId="0DACE3D4"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asigurarea interoperabilității SMIS cu alte sisteme informatice;</w:t>
      </w:r>
    </w:p>
    <w:p w14:paraId="3CAD02D3"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sprijinirea activității structurii centrale SMIS pentru coordonarea și funcționarea rețelei de coordonatori SMIS de la nivelul SMC;</w:t>
      </w:r>
    </w:p>
    <w:p w14:paraId="54522514"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helpdesk utilizatori;</w:t>
      </w:r>
    </w:p>
    <w:p w14:paraId="6E655498" w14:textId="095D81B4" w:rsidR="004369A5" w:rsidRPr="000D2EE3" w:rsidRDefault="004369A5" w:rsidP="003F75FC">
      <w:pPr>
        <w:spacing w:before="120" w:line="240" w:lineRule="auto"/>
        <w:ind w:left="66"/>
        <w:jc w:val="both"/>
        <w:rPr>
          <w:rFonts w:ascii="Trebuchet MS" w:hAnsi="Trebuchet MS"/>
          <w:sz w:val="24"/>
          <w:szCs w:val="24"/>
        </w:rPr>
      </w:pPr>
      <w:r w:rsidRPr="000D2EE3">
        <w:rPr>
          <w:rFonts w:ascii="Trebuchet MS" w:hAnsi="Trebuchet MS"/>
          <w:sz w:val="24"/>
          <w:szCs w:val="24"/>
        </w:rPr>
        <w:t xml:space="preserve">Asigurarea infrastructurii TIC pentru structurile din cadrul sistemului de coordonare și control al fondurilor, gestionarea </w:t>
      </w:r>
      <w:r w:rsidR="00466AE4">
        <w:rPr>
          <w:rFonts w:ascii="Trebuchet MS" w:hAnsi="Trebuchet MS"/>
          <w:sz w:val="24"/>
          <w:szCs w:val="24"/>
        </w:rPr>
        <w:t>programelor</w:t>
      </w:r>
      <w:r w:rsidRPr="000D2EE3">
        <w:rPr>
          <w:rFonts w:ascii="Trebuchet MS" w:hAnsi="Trebuchet MS"/>
          <w:sz w:val="24"/>
          <w:szCs w:val="24"/>
        </w:rPr>
        <w:t xml:space="preserve"> și beneficiarii </w:t>
      </w:r>
      <w:proofErr w:type="spellStart"/>
      <w:r w:rsidRPr="000D2EE3">
        <w:rPr>
          <w:rFonts w:ascii="Trebuchet MS" w:hAnsi="Trebuchet MS"/>
          <w:sz w:val="24"/>
          <w:szCs w:val="24"/>
        </w:rPr>
        <w:t>P</w:t>
      </w:r>
      <w:r w:rsidR="00466AE4">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w:t>
      </w:r>
    </w:p>
    <w:p w14:paraId="406B2D60" w14:textId="30BACF09" w:rsidR="004369A5" w:rsidRPr="000D2EE3" w:rsidRDefault="004369A5"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1696" behindDoc="0" locked="0" layoutInCell="1" allowOverlap="1" wp14:anchorId="1080670F" wp14:editId="28FE6FFC">
                <wp:simplePos x="0" y="0"/>
                <wp:positionH relativeFrom="column">
                  <wp:posOffset>-2738</wp:posOffset>
                </wp:positionH>
                <wp:positionV relativeFrom="paragraph">
                  <wp:posOffset>2070</wp:posOffset>
                </wp:positionV>
                <wp:extent cx="6188611" cy="463138"/>
                <wp:effectExtent l="0" t="0" r="22225" b="13335"/>
                <wp:wrapNone/>
                <wp:docPr id="79"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463138"/>
                        </a:xfrm>
                        <a:prstGeom prst="roundRect">
                          <a:avLst>
                            <a:gd name="adj" fmla="val 16667"/>
                          </a:avLst>
                        </a:prstGeom>
                        <a:solidFill>
                          <a:srgbClr val="B2A1C7"/>
                        </a:solidFill>
                        <a:ln w="9525">
                          <a:solidFill>
                            <a:srgbClr val="000000"/>
                          </a:solidFill>
                          <a:round/>
                          <a:headEnd/>
                          <a:tailEnd/>
                        </a:ln>
                      </wps:spPr>
                      <wps:txbx>
                        <w:txbxContent>
                          <w:p w14:paraId="00DF149A" w14:textId="3AA7F736" w:rsidR="004369A5" w:rsidRPr="00D3128F" w:rsidRDefault="00EB1637"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6</w:t>
                            </w:r>
                            <w:r w:rsidR="004369A5" w:rsidRPr="00D3128F">
                              <w:rPr>
                                <w:rFonts w:ascii="Trebuchet MS" w:hAnsi="Trebuchet MS"/>
                                <w:b/>
                                <w:bCs/>
                                <w:sz w:val="24"/>
                              </w:rPr>
                              <w:t>. Pregătirea perioadei post-2027</w:t>
                            </w:r>
                          </w:p>
                          <w:p w14:paraId="09260A3A"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80670F" id="Rounded Rectangle 27" o:spid="_x0000_s1034" style="position:absolute;left:0;text-align:left;margin-left:-.2pt;margin-top:.15pt;width:487.3pt;height:36.4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" fillcolor="#b2a1c7">
                <v:textbox>
                  <w:txbxContent>
                    <w:p w14:paraId="00DF149A" w14:textId="3AA7F736" w:rsidR="004369A5" w:rsidRPr="00D3128F" w:rsidRDefault="00EB1637"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6</w:t>
                      </w:r>
                      <w:r w:rsidR="004369A5" w:rsidRPr="00D3128F">
                        <w:rPr>
                          <w:rFonts w:ascii="Trebuchet MS" w:hAnsi="Trebuchet MS"/>
                          <w:b/>
                          <w:bCs/>
                          <w:sz w:val="24"/>
                        </w:rPr>
                        <w:t>. Pregătirea perioadei post-2027</w:t>
                      </w:r>
                    </w:p>
                    <w:p w14:paraId="09260A3A" w14:textId="77777777" w:rsidR="004369A5" w:rsidRPr="008A704C" w:rsidRDefault="004369A5" w:rsidP="004369A5">
                      <w:pPr>
                        <w:jc w:val="both"/>
                        <w:rPr>
                          <w:rFonts w:ascii="Calibri" w:hAnsi="Calibri"/>
                          <w:b/>
                        </w:rPr>
                      </w:pPr>
                    </w:p>
                  </w:txbxContent>
                </v:textbox>
              </v:roundrect>
            </w:pict>
          </mc:Fallback>
        </mc:AlternateContent>
      </w:r>
    </w:p>
    <w:p w14:paraId="6AB893EA" w14:textId="77777777" w:rsidR="004369A5" w:rsidRPr="000D2EE3" w:rsidRDefault="004369A5" w:rsidP="003F75FC">
      <w:pPr>
        <w:spacing w:before="120" w:line="240" w:lineRule="auto"/>
        <w:jc w:val="both"/>
        <w:rPr>
          <w:rFonts w:ascii="Trebuchet MS" w:hAnsi="Trebuchet MS"/>
          <w:sz w:val="24"/>
          <w:szCs w:val="24"/>
        </w:rPr>
      </w:pPr>
    </w:p>
    <w:p w14:paraId="5739472E"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elaborarea, implementarea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monitorizarea de strategii/planuri/programe/acțiuni care vizează planificarea fondurilor post-2027; </w:t>
      </w:r>
    </w:p>
    <w:p w14:paraId="4B6C9B4F"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implementarea recomandărilor specifice de </w:t>
      </w:r>
      <w:proofErr w:type="spellStart"/>
      <w:r w:rsidRPr="000D2EE3">
        <w:rPr>
          <w:rFonts w:ascii="Trebuchet MS" w:hAnsi="Trebuchet MS"/>
          <w:sz w:val="24"/>
          <w:szCs w:val="24"/>
        </w:rPr>
        <w:t>ţară</w:t>
      </w:r>
      <w:proofErr w:type="spellEnd"/>
      <w:r w:rsidRPr="000D2EE3">
        <w:rPr>
          <w:rFonts w:ascii="Trebuchet MS" w:hAnsi="Trebuchet MS"/>
          <w:sz w:val="24"/>
          <w:szCs w:val="24"/>
        </w:rPr>
        <w:t>/altor decizii UE/</w:t>
      </w:r>
      <w:proofErr w:type="spellStart"/>
      <w:r w:rsidRPr="000D2EE3">
        <w:rPr>
          <w:rFonts w:ascii="Trebuchet MS" w:hAnsi="Trebuchet MS"/>
          <w:sz w:val="24"/>
          <w:szCs w:val="24"/>
        </w:rPr>
        <w:t>condiţiilor</w:t>
      </w:r>
      <w:proofErr w:type="spellEnd"/>
      <w:r w:rsidRPr="000D2EE3">
        <w:rPr>
          <w:rFonts w:ascii="Trebuchet MS" w:hAnsi="Trebuchet MS"/>
          <w:sz w:val="24"/>
          <w:szCs w:val="24"/>
        </w:rPr>
        <w:t xml:space="preserve"> favorizante sau altor tipuri de condiții pentru perioada post-2027.</w:t>
      </w:r>
    </w:p>
    <w:p w14:paraId="208EF93F" w14:textId="729CA116" w:rsidR="004369A5" w:rsidRPr="000D2EE3" w:rsidRDefault="004369A5"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2720" behindDoc="0" locked="0" layoutInCell="1" allowOverlap="1" wp14:anchorId="441ADF9A" wp14:editId="5600F49B">
                <wp:simplePos x="0" y="0"/>
                <wp:positionH relativeFrom="column">
                  <wp:posOffset>-2738</wp:posOffset>
                </wp:positionH>
                <wp:positionV relativeFrom="paragraph">
                  <wp:posOffset>83160</wp:posOffset>
                </wp:positionV>
                <wp:extent cx="6188075" cy="486889"/>
                <wp:effectExtent l="0" t="0" r="22225" b="27940"/>
                <wp:wrapNone/>
                <wp:docPr id="86"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86889"/>
                        </a:xfrm>
                        <a:prstGeom prst="roundRect">
                          <a:avLst>
                            <a:gd name="adj" fmla="val 16667"/>
                          </a:avLst>
                        </a:prstGeom>
                        <a:solidFill>
                          <a:srgbClr val="B2A1C7"/>
                        </a:solidFill>
                        <a:ln w="9525">
                          <a:solidFill>
                            <a:srgbClr val="000000"/>
                          </a:solidFill>
                          <a:round/>
                          <a:headEnd/>
                          <a:tailEnd/>
                        </a:ln>
                      </wps:spPr>
                      <wps:txbx>
                        <w:txbxContent>
                          <w:p w14:paraId="136301FB" w14:textId="58C39347" w:rsidR="004369A5" w:rsidRPr="00D3128F" w:rsidRDefault="00EB1637"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7</w:t>
                            </w:r>
                            <w:r w:rsidR="004369A5" w:rsidRPr="00D3128F">
                              <w:rPr>
                                <w:rFonts w:ascii="Trebuchet MS" w:hAnsi="Trebuchet MS"/>
                                <w:b/>
                                <w:bCs/>
                                <w:sz w:val="24"/>
                              </w:rPr>
                              <w:t xml:space="preserve">. Instruire </w:t>
                            </w:r>
                          </w:p>
                          <w:p w14:paraId="584FADEC"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1ADF9A" id="Rounded Rectangle 28" o:spid="_x0000_s1035" style="position:absolute;left:0;text-align:left;margin-left:-.2pt;margin-top:6.55pt;width:487.25pt;height:38.3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" fillcolor="#b2a1c7">
                <v:textbox>
                  <w:txbxContent>
                    <w:p w14:paraId="136301FB" w14:textId="58C39347" w:rsidR="004369A5" w:rsidRPr="00D3128F" w:rsidRDefault="00EB1637"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7</w:t>
                      </w:r>
                      <w:r w:rsidR="004369A5" w:rsidRPr="00D3128F">
                        <w:rPr>
                          <w:rFonts w:ascii="Trebuchet MS" w:hAnsi="Trebuchet MS"/>
                          <w:b/>
                          <w:bCs/>
                          <w:sz w:val="24"/>
                        </w:rPr>
                        <w:t xml:space="preserve">. Instruire </w:t>
                      </w:r>
                    </w:p>
                    <w:p w14:paraId="584FADEC" w14:textId="77777777" w:rsidR="004369A5" w:rsidRPr="008A704C" w:rsidRDefault="004369A5" w:rsidP="004369A5">
                      <w:pPr>
                        <w:jc w:val="both"/>
                        <w:rPr>
                          <w:rFonts w:ascii="Calibri" w:hAnsi="Calibri"/>
                          <w:b/>
                        </w:rPr>
                      </w:pPr>
                    </w:p>
                  </w:txbxContent>
                </v:textbox>
              </v:roundrect>
            </w:pict>
          </mc:Fallback>
        </mc:AlternateContent>
      </w:r>
    </w:p>
    <w:p w14:paraId="27FCADAB" w14:textId="77777777" w:rsidR="004369A5" w:rsidRPr="000D2EE3" w:rsidRDefault="004369A5" w:rsidP="003F75FC">
      <w:pPr>
        <w:spacing w:before="120" w:line="240" w:lineRule="auto"/>
        <w:jc w:val="both"/>
        <w:rPr>
          <w:rFonts w:ascii="Trebuchet MS" w:hAnsi="Trebuchet MS"/>
          <w:sz w:val="24"/>
          <w:szCs w:val="24"/>
        </w:rPr>
      </w:pPr>
    </w:p>
    <w:p w14:paraId="324FB844" w14:textId="77777777"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orizontală pentru personalul din sistemul de coordonare, gestionare și control și cel al beneficiarilor/potențialilor beneficiari; </w:t>
      </w:r>
    </w:p>
    <w:p w14:paraId="375CC95E" w14:textId="0BD3501F"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specifică pentru personalul din sistemul de gestionare a </w:t>
      </w:r>
      <w:r w:rsidR="00EB1637">
        <w:rPr>
          <w:rFonts w:ascii="Trebuchet MS" w:hAnsi="Trebuchet MS"/>
          <w:sz w:val="24"/>
          <w:szCs w:val="24"/>
        </w:rPr>
        <w:t>programelor</w:t>
      </w:r>
      <w:r w:rsidRPr="000D2EE3">
        <w:rPr>
          <w:rFonts w:ascii="Trebuchet MS" w:hAnsi="Trebuchet MS"/>
          <w:sz w:val="24"/>
          <w:szCs w:val="24"/>
        </w:rPr>
        <w:t xml:space="preserve"> și a altor structuri care sprijină implementarea acestor </w:t>
      </w:r>
      <w:r w:rsidR="00EB1637">
        <w:rPr>
          <w:rFonts w:ascii="Trebuchet MS" w:hAnsi="Trebuchet MS"/>
          <w:sz w:val="24"/>
          <w:szCs w:val="24"/>
        </w:rPr>
        <w:t>programe</w:t>
      </w:r>
      <w:r w:rsidRPr="000D2EE3">
        <w:rPr>
          <w:rFonts w:ascii="Trebuchet MS" w:hAnsi="Trebuchet MS"/>
          <w:sz w:val="24"/>
          <w:szCs w:val="24"/>
        </w:rPr>
        <w:t>, inclusiv instruire specializată în sectoarele vizate;</w:t>
      </w:r>
    </w:p>
    <w:p w14:paraId="7DA5EB9E" w14:textId="44B5607F"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lastRenderedPageBreak/>
        <w:t xml:space="preserve">specifică pentru personalul beneficiarilor </w:t>
      </w:r>
      <w:r w:rsidR="00EB1637">
        <w:rPr>
          <w:rFonts w:ascii="Trebuchet MS" w:hAnsi="Trebuchet MS"/>
          <w:sz w:val="24"/>
          <w:szCs w:val="24"/>
        </w:rPr>
        <w:t>programelor</w:t>
      </w:r>
      <w:r w:rsidRPr="000D2EE3">
        <w:rPr>
          <w:rFonts w:ascii="Trebuchet MS" w:hAnsi="Trebuchet MS"/>
          <w:sz w:val="24"/>
          <w:szCs w:val="24"/>
        </w:rPr>
        <w:t xml:space="preserve">, inclusiv pentru personalul UIP stabilite la nivelul acestora.   </w:t>
      </w:r>
    </w:p>
    <w:p w14:paraId="614D0FBF" w14:textId="77777777" w:rsidR="004369A5" w:rsidRPr="000D2EE3" w:rsidRDefault="004369A5" w:rsidP="003F75FC">
      <w:pPr>
        <w:spacing w:before="120" w:after="120" w:line="240" w:lineRule="auto"/>
        <w:jc w:val="both"/>
        <w:rPr>
          <w:rFonts w:ascii="Trebuchet MS" w:eastAsia="Times New Roman" w:hAnsi="Trebuchet MS" w:cs="Times New Roman"/>
          <w:bCs/>
          <w:sz w:val="24"/>
          <w:szCs w:val="24"/>
        </w:rPr>
      </w:pPr>
      <w:r w:rsidRPr="000D2EE3">
        <w:rPr>
          <w:rFonts w:ascii="Trebuchet MS" w:eastAsia="Times New Roman" w:hAnsi="Trebuchet MS" w:cs="Times New Roman"/>
          <w:bCs/>
          <w:sz w:val="24"/>
          <w:szCs w:val="24"/>
        </w:rPr>
        <w:t xml:space="preserve">Potrivit evaluării POAT 2014-2020, funcția de instruire trebuie să asigure dezvoltarea continuă a competențelor personalului din sistemul fondurilor și a beneficiarilor, în domenii precum: achiziții publice, ajutor de stat, instrumente financiare, opțiuni de costuri simplificate, indicatori, evaluare și implementare, managementul riscurilor, management financiar și control, managementul proiectelor majore/operațiunilor strategice, prevenirea neregulilor și fraudei, conflict de interese, incompatibilități, egalitate de gen și de șanse pentru persoanele cu dizabilități, dezvoltarea parteneriatelor, competențe manageriale, managementul echipei, managementul conflictelor, managementul timpului, leadership și </w:t>
      </w:r>
      <w:proofErr w:type="spellStart"/>
      <w:r w:rsidRPr="000D2EE3">
        <w:rPr>
          <w:rFonts w:ascii="Trebuchet MS" w:eastAsia="Times New Roman" w:hAnsi="Trebuchet MS" w:cs="Times New Roman"/>
          <w:bCs/>
          <w:sz w:val="24"/>
          <w:szCs w:val="24"/>
        </w:rPr>
        <w:t>teambuilding</w:t>
      </w:r>
      <w:proofErr w:type="spellEnd"/>
      <w:r w:rsidRPr="000D2EE3">
        <w:rPr>
          <w:rFonts w:ascii="Trebuchet MS" w:eastAsia="Times New Roman" w:hAnsi="Trebuchet MS" w:cs="Times New Roman"/>
          <w:bCs/>
          <w:sz w:val="24"/>
          <w:szCs w:val="24"/>
        </w:rPr>
        <w:t>.</w:t>
      </w:r>
    </w:p>
    <w:p w14:paraId="6461FC42" w14:textId="2A58D24C" w:rsidR="004369A5" w:rsidRPr="000D2EE3" w:rsidRDefault="004369A5" w:rsidP="003F75FC">
      <w:pPr>
        <w:spacing w:before="120" w:after="120" w:line="240" w:lineRule="auto"/>
        <w:jc w:val="both"/>
        <w:rPr>
          <w:rFonts w:ascii="Trebuchet MS" w:eastAsia="Times New Roman" w:hAnsi="Trebuchet MS" w:cs="Times New Roman"/>
          <w:bCs/>
          <w:sz w:val="24"/>
          <w:szCs w:val="24"/>
          <w:u w:val="single"/>
        </w:rPr>
      </w:pPr>
      <w:r w:rsidRPr="000D2EE3">
        <w:rPr>
          <w:rFonts w:ascii="Trebuchet MS" w:eastAsia="Times New Roman" w:hAnsi="Trebuchet MS" w:cs="Times New Roman"/>
          <w:bCs/>
          <w:sz w:val="24"/>
          <w:szCs w:val="24"/>
        </w:rPr>
        <w:t xml:space="preserve">Astfel, abordarea </w:t>
      </w:r>
      <w:proofErr w:type="spellStart"/>
      <w:r w:rsidRPr="000D2EE3">
        <w:rPr>
          <w:rFonts w:ascii="Trebuchet MS" w:eastAsia="Times New Roman" w:hAnsi="Trebuchet MS" w:cs="Times New Roman"/>
          <w:bCs/>
          <w:sz w:val="24"/>
          <w:szCs w:val="24"/>
        </w:rPr>
        <w:t>P</w:t>
      </w:r>
      <w:r w:rsidR="00DE7584">
        <w:rPr>
          <w:rFonts w:ascii="Trebuchet MS" w:eastAsia="Times New Roman" w:hAnsi="Trebuchet MS" w:cs="Times New Roman"/>
          <w:bCs/>
          <w:sz w:val="24"/>
          <w:szCs w:val="24"/>
        </w:rPr>
        <w:t>o</w:t>
      </w:r>
      <w:r w:rsidRPr="000D2EE3">
        <w:rPr>
          <w:rFonts w:ascii="Trebuchet MS" w:eastAsia="Times New Roman" w:hAnsi="Trebuchet MS" w:cs="Times New Roman"/>
          <w:bCs/>
          <w:sz w:val="24"/>
          <w:szCs w:val="24"/>
        </w:rPr>
        <w:t>AT</w:t>
      </w:r>
      <w:proofErr w:type="spellEnd"/>
      <w:r w:rsidRPr="000D2EE3">
        <w:rPr>
          <w:rFonts w:ascii="Trebuchet MS" w:eastAsia="Times New Roman" w:hAnsi="Trebuchet MS" w:cs="Times New Roman"/>
          <w:bCs/>
          <w:sz w:val="24"/>
          <w:szCs w:val="24"/>
        </w:rPr>
        <w:t xml:space="preserve"> pentru perioada 2021-2027 vizează atât instruirea personalului din sistemul fondurilor și a beneficiarilor în domeniile mai sus menționate, precum și includerea unor tematici nou identificate necesare implementării corespunzătoare a fondurilor de către toți actorii implicați în gestionarea noului cadru financiar. În plus, alături de metodele clasice de formare, prin </w:t>
      </w:r>
      <w:proofErr w:type="spellStart"/>
      <w:r w:rsidRPr="000D2EE3">
        <w:rPr>
          <w:rFonts w:ascii="Trebuchet MS" w:eastAsia="Times New Roman" w:hAnsi="Trebuchet MS" w:cs="Times New Roman"/>
          <w:bCs/>
          <w:sz w:val="24"/>
          <w:szCs w:val="24"/>
        </w:rPr>
        <w:t>P</w:t>
      </w:r>
      <w:r w:rsidR="00DE7584">
        <w:rPr>
          <w:rFonts w:ascii="Trebuchet MS" w:eastAsia="Times New Roman" w:hAnsi="Trebuchet MS" w:cs="Times New Roman"/>
          <w:bCs/>
          <w:sz w:val="24"/>
          <w:szCs w:val="24"/>
        </w:rPr>
        <w:t>o</w:t>
      </w:r>
      <w:r w:rsidRPr="000D2EE3">
        <w:rPr>
          <w:rFonts w:ascii="Trebuchet MS" w:eastAsia="Times New Roman" w:hAnsi="Trebuchet MS" w:cs="Times New Roman"/>
          <w:bCs/>
          <w:sz w:val="24"/>
          <w:szCs w:val="24"/>
        </w:rPr>
        <w:t>AT</w:t>
      </w:r>
      <w:proofErr w:type="spellEnd"/>
      <w:r w:rsidRPr="000D2EE3">
        <w:rPr>
          <w:rFonts w:ascii="Trebuchet MS" w:eastAsia="Times New Roman" w:hAnsi="Trebuchet MS" w:cs="Times New Roman"/>
          <w:bCs/>
          <w:sz w:val="24"/>
          <w:szCs w:val="24"/>
        </w:rPr>
        <w:t xml:space="preserve"> se va sprijini modernizarea/aplicarea unor metode inovative, cu rol de dezvoltare a lucrului în echipă, precum: utilizarea TIC, transfer de cunoștințe/bune practici, e-</w:t>
      </w:r>
      <w:proofErr w:type="spellStart"/>
      <w:r w:rsidRPr="000D2EE3">
        <w:rPr>
          <w:rFonts w:ascii="Trebuchet MS" w:eastAsia="Times New Roman" w:hAnsi="Trebuchet MS" w:cs="Times New Roman"/>
          <w:bCs/>
          <w:sz w:val="24"/>
          <w:szCs w:val="24"/>
        </w:rPr>
        <w:t>learning</w:t>
      </w:r>
      <w:proofErr w:type="spellEnd"/>
      <w:r w:rsidRPr="000D2EE3">
        <w:rPr>
          <w:rFonts w:ascii="Trebuchet MS" w:eastAsia="Times New Roman" w:hAnsi="Trebuchet MS" w:cs="Times New Roman"/>
          <w:bCs/>
          <w:sz w:val="24"/>
          <w:szCs w:val="24"/>
        </w:rPr>
        <w:t xml:space="preserve">, </w:t>
      </w:r>
      <w:proofErr w:type="spellStart"/>
      <w:r w:rsidRPr="000D2EE3">
        <w:rPr>
          <w:rFonts w:ascii="Trebuchet MS" w:eastAsia="Times New Roman" w:hAnsi="Trebuchet MS" w:cs="Times New Roman"/>
          <w:bCs/>
          <w:sz w:val="24"/>
          <w:szCs w:val="24"/>
        </w:rPr>
        <w:t>networking</w:t>
      </w:r>
      <w:proofErr w:type="spellEnd"/>
      <w:r w:rsidRPr="000D2EE3">
        <w:rPr>
          <w:rFonts w:ascii="Trebuchet MS" w:eastAsia="Times New Roman" w:hAnsi="Trebuchet MS" w:cs="Times New Roman"/>
          <w:bCs/>
          <w:sz w:val="24"/>
          <w:szCs w:val="24"/>
        </w:rPr>
        <w:t xml:space="preserve">, </w:t>
      </w:r>
      <w:proofErr w:type="spellStart"/>
      <w:r w:rsidRPr="000D2EE3">
        <w:rPr>
          <w:rFonts w:ascii="Trebuchet MS" w:eastAsia="Times New Roman" w:hAnsi="Trebuchet MS" w:cs="Times New Roman"/>
          <w:bCs/>
          <w:sz w:val="24"/>
          <w:szCs w:val="24"/>
        </w:rPr>
        <w:t>coaching</w:t>
      </w:r>
      <w:proofErr w:type="spellEnd"/>
      <w:r w:rsidRPr="000D2EE3">
        <w:rPr>
          <w:rFonts w:ascii="Trebuchet MS" w:eastAsia="Times New Roman" w:hAnsi="Trebuchet MS" w:cs="Times New Roman"/>
          <w:bCs/>
          <w:sz w:val="24"/>
          <w:szCs w:val="24"/>
        </w:rPr>
        <w:t>, îndrumare și instruire la locul de muncă</w:t>
      </w:r>
      <w:r w:rsidRPr="000D2EE3">
        <w:rPr>
          <w:rFonts w:ascii="Trebuchet MS" w:eastAsia="Times New Roman" w:hAnsi="Trebuchet MS" w:cs="Times New Roman"/>
          <w:bCs/>
          <w:sz w:val="24"/>
          <w:szCs w:val="24"/>
          <w:u w:val="single"/>
        </w:rPr>
        <w:t>.</w:t>
      </w:r>
    </w:p>
    <w:p w14:paraId="1E176312" w14:textId="77777777" w:rsidR="004369A5" w:rsidRPr="000D2EE3" w:rsidRDefault="004369A5" w:rsidP="003F75FC">
      <w:pPr>
        <w:spacing w:before="120" w:after="120" w:line="240" w:lineRule="auto"/>
        <w:jc w:val="both"/>
        <w:rPr>
          <w:rFonts w:ascii="Trebuchet MS" w:eastAsia="Times New Roman" w:hAnsi="Trebuchet MS" w:cs="Times New Roman"/>
          <w:bCs/>
          <w:sz w:val="24"/>
          <w:szCs w:val="24"/>
          <w:u w:val="single"/>
        </w:rPr>
      </w:pPr>
    </w:p>
    <w:p w14:paraId="02405D05" w14:textId="166459E7" w:rsidR="004369A5" w:rsidRPr="000D2EE3" w:rsidRDefault="004369A5" w:rsidP="003F75FC">
      <w:pPr>
        <w:spacing w:before="120" w:after="120" w:line="240" w:lineRule="auto"/>
        <w:jc w:val="both"/>
        <w:rPr>
          <w:rFonts w:ascii="Trebuchet MS" w:eastAsia="Times New Roman" w:hAnsi="Trebuchet MS" w:cs="Times New Roman"/>
          <w:bCs/>
          <w:sz w:val="24"/>
          <w:szCs w:val="24"/>
          <w:u w:val="single"/>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4768" behindDoc="0" locked="0" layoutInCell="1" allowOverlap="1" wp14:anchorId="7DB4BA18" wp14:editId="1954181E">
                <wp:simplePos x="0" y="0"/>
                <wp:positionH relativeFrom="column">
                  <wp:posOffset>0</wp:posOffset>
                </wp:positionH>
                <wp:positionV relativeFrom="paragraph">
                  <wp:posOffset>-635</wp:posOffset>
                </wp:positionV>
                <wp:extent cx="6188075" cy="486889"/>
                <wp:effectExtent l="0" t="0" r="22225" b="27940"/>
                <wp:wrapNone/>
                <wp:docPr id="87"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86889"/>
                        </a:xfrm>
                        <a:prstGeom prst="roundRect">
                          <a:avLst>
                            <a:gd name="adj" fmla="val 16667"/>
                          </a:avLst>
                        </a:prstGeom>
                        <a:solidFill>
                          <a:srgbClr val="B2A1C7"/>
                        </a:solidFill>
                        <a:ln w="9525">
                          <a:solidFill>
                            <a:srgbClr val="000000"/>
                          </a:solidFill>
                          <a:round/>
                          <a:headEnd/>
                          <a:tailEnd/>
                        </a:ln>
                      </wps:spPr>
                      <wps:txbx>
                        <w:txbxContent>
                          <w:p w14:paraId="03D00D9E" w14:textId="61F601A1" w:rsidR="004369A5" w:rsidRPr="00D3128F" w:rsidRDefault="00DE7584"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8</w:t>
                            </w:r>
                            <w:r w:rsidR="004369A5" w:rsidRPr="00D3128F">
                              <w:rPr>
                                <w:rFonts w:ascii="Trebuchet MS" w:hAnsi="Trebuchet MS"/>
                                <w:b/>
                                <w:bCs/>
                                <w:sz w:val="24"/>
                              </w:rPr>
                              <w:t xml:space="preserve">. Măsuri pentru consolidarea capacității administrative  </w:t>
                            </w:r>
                          </w:p>
                          <w:p w14:paraId="5FA71E25" w14:textId="77777777" w:rsidR="004369A5" w:rsidRPr="008A704C" w:rsidRDefault="004369A5"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B4BA18" id="_x0000_s1036" style="position:absolute;left:0;text-align:left;margin-left:0;margin-top:-.05pt;width:487.25pt;height:38.3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" fillcolor="#b2a1c7">
                <v:textbox>
                  <w:txbxContent>
                    <w:p w14:paraId="03D00D9E" w14:textId="61F601A1" w:rsidR="004369A5" w:rsidRPr="00D3128F" w:rsidRDefault="00DE7584"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sidR="00EF384E">
                        <w:rPr>
                          <w:rFonts w:ascii="Trebuchet MS" w:hAnsi="Trebuchet MS"/>
                          <w:b/>
                          <w:bCs/>
                          <w:sz w:val="24"/>
                        </w:rPr>
                        <w:t>8</w:t>
                      </w:r>
                      <w:r w:rsidR="004369A5" w:rsidRPr="00D3128F">
                        <w:rPr>
                          <w:rFonts w:ascii="Trebuchet MS" w:hAnsi="Trebuchet MS"/>
                          <w:b/>
                          <w:bCs/>
                          <w:sz w:val="24"/>
                        </w:rPr>
                        <w:t xml:space="preserve">. Măsuri pentru consolidarea capacității administrative  </w:t>
                      </w:r>
                    </w:p>
                    <w:p w14:paraId="5FA71E25" w14:textId="77777777" w:rsidR="004369A5" w:rsidRPr="008A704C" w:rsidRDefault="004369A5" w:rsidP="004369A5">
                      <w:pPr>
                        <w:jc w:val="both"/>
                        <w:rPr>
                          <w:rFonts w:ascii="Calibri" w:hAnsi="Calibri"/>
                          <w:b/>
                        </w:rPr>
                      </w:pPr>
                    </w:p>
                  </w:txbxContent>
                </v:textbox>
              </v:roundrect>
            </w:pict>
          </mc:Fallback>
        </mc:AlternateContent>
      </w:r>
    </w:p>
    <w:p w14:paraId="7A3D341F" w14:textId="77777777" w:rsidR="004369A5" w:rsidRPr="000D2EE3" w:rsidRDefault="004369A5" w:rsidP="003F75FC">
      <w:pPr>
        <w:spacing w:before="120" w:after="120" w:line="240" w:lineRule="auto"/>
        <w:jc w:val="both"/>
        <w:rPr>
          <w:rFonts w:ascii="Trebuchet MS" w:eastAsia="Times New Roman" w:hAnsi="Trebuchet MS" w:cs="Times New Roman"/>
          <w:bCs/>
          <w:sz w:val="24"/>
          <w:szCs w:val="24"/>
        </w:rPr>
      </w:pPr>
    </w:p>
    <w:p w14:paraId="046643AF" w14:textId="77777777"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măsurile orizontale din </w:t>
      </w:r>
      <w:proofErr w:type="spellStart"/>
      <w:r w:rsidRPr="000D2EE3">
        <w:rPr>
          <w:rFonts w:ascii="Trebuchet MS" w:hAnsi="Trebuchet MS"/>
          <w:sz w:val="24"/>
          <w:szCs w:val="24"/>
        </w:rPr>
        <w:t>Roadmap</w:t>
      </w:r>
      <w:proofErr w:type="spellEnd"/>
      <w:r w:rsidRPr="000D2EE3">
        <w:rPr>
          <w:rFonts w:ascii="Trebuchet MS" w:hAnsi="Trebuchet MS"/>
          <w:sz w:val="24"/>
          <w:szCs w:val="24"/>
        </w:rPr>
        <w:t xml:space="preserve"> național, dedicate SMC și beneficiarilor, </w:t>
      </w:r>
    </w:p>
    <w:p w14:paraId="623F5342" w14:textId="266774B1"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măsurile specifice/sector, destinate gestionării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DD</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CIDIF</w:t>
      </w:r>
      <w:proofErr w:type="spellEnd"/>
      <w:r w:rsidRPr="000D2EE3">
        <w:rPr>
          <w:rFonts w:ascii="Trebuchet MS" w:hAnsi="Trebuchet MS"/>
          <w:sz w:val="24"/>
          <w:szCs w:val="24"/>
        </w:rPr>
        <w:t xml:space="preserve"> și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S</w:t>
      </w:r>
      <w:proofErr w:type="spellEnd"/>
      <w:r w:rsidRPr="000D2EE3">
        <w:rPr>
          <w:rFonts w:ascii="Trebuchet MS" w:hAnsi="Trebuchet MS"/>
          <w:sz w:val="24"/>
          <w:szCs w:val="24"/>
        </w:rPr>
        <w:t xml:space="preserve"> fiecărui program în parte și beneficiarilor acestora, vor fi sprijinite din prioritățile de AT (</w:t>
      </w:r>
      <w:proofErr w:type="spellStart"/>
      <w:r w:rsidRPr="000D2EE3">
        <w:rPr>
          <w:rFonts w:ascii="Trebuchet MS" w:hAnsi="Trebuchet MS"/>
          <w:sz w:val="24"/>
          <w:szCs w:val="24"/>
        </w:rPr>
        <w:t>P</w:t>
      </w:r>
      <w:r w:rsidR="000B0FF3">
        <w:rPr>
          <w:rFonts w:ascii="Trebuchet MS" w:hAnsi="Trebuchet MS"/>
          <w:sz w:val="24"/>
          <w:szCs w:val="24"/>
        </w:rPr>
        <w:t>o</w:t>
      </w:r>
      <w:r w:rsidRPr="000D2EE3">
        <w:rPr>
          <w:rFonts w:ascii="Trebuchet MS" w:hAnsi="Trebuchet MS"/>
          <w:sz w:val="24"/>
          <w:szCs w:val="24"/>
        </w:rPr>
        <w:t>AT</w:t>
      </w:r>
      <w:proofErr w:type="spellEnd"/>
      <w:r w:rsidRPr="000D2EE3">
        <w:rPr>
          <w:rFonts w:ascii="Trebuchet MS" w:hAnsi="Trebuchet MS"/>
          <w:sz w:val="24"/>
          <w:szCs w:val="24"/>
        </w:rPr>
        <w:t xml:space="preserve">) și în cadrul obiectivelor specifice stabilite la nivelul acestora. </w:t>
      </w:r>
    </w:p>
    <w:p w14:paraId="7B510256" w14:textId="77777777" w:rsidR="004369A5" w:rsidRPr="000D2EE3" w:rsidRDefault="004369A5" w:rsidP="003F75FC">
      <w:pPr>
        <w:pStyle w:val="ListParagraph"/>
        <w:spacing w:before="120" w:after="120" w:line="259" w:lineRule="auto"/>
        <w:ind w:left="1004"/>
        <w:jc w:val="both"/>
        <w:rPr>
          <w:rFonts w:ascii="Trebuchet MS" w:hAnsi="Trebuchet MS"/>
          <w:i/>
          <w:sz w:val="24"/>
          <w:szCs w:val="24"/>
        </w:rPr>
      </w:pPr>
    </w:p>
    <w:p w14:paraId="1DC64E50" w14:textId="69F47F7E" w:rsidR="00B67201" w:rsidRPr="000D2EE3" w:rsidRDefault="00B67201" w:rsidP="003F75FC">
      <w:pPr>
        <w:pStyle w:val="ListParagraph"/>
        <w:numPr>
          <w:ilvl w:val="2"/>
          <w:numId w:val="25"/>
        </w:numPr>
        <w:spacing w:before="120" w:after="120" w:line="259" w:lineRule="auto"/>
        <w:ind w:left="142" w:firstLine="0"/>
        <w:jc w:val="both"/>
        <w:rPr>
          <w:rFonts w:ascii="Trebuchet MS" w:hAnsi="Trebuchet MS"/>
          <w:i/>
          <w:sz w:val="24"/>
          <w:szCs w:val="24"/>
        </w:rPr>
      </w:pPr>
      <w:r w:rsidRPr="000D2EE3">
        <w:rPr>
          <w:rFonts w:ascii="Trebuchet MS" w:hAnsi="Trebuchet MS"/>
          <w:i/>
          <w:sz w:val="24"/>
          <w:szCs w:val="24"/>
        </w:rPr>
        <w:t xml:space="preserve"> </w:t>
      </w:r>
      <w:r w:rsidR="00385137" w:rsidRPr="000D2EE3">
        <w:rPr>
          <w:rFonts w:ascii="Trebuchet MS" w:hAnsi="Trebuchet MS"/>
          <w:i/>
          <w:sz w:val="24"/>
          <w:szCs w:val="24"/>
        </w:rPr>
        <w:t>Activitatea de bază</w:t>
      </w:r>
    </w:p>
    <w:p w14:paraId="31D8B07E" w14:textId="056F66C5" w:rsidR="00385137" w:rsidRPr="000D2EE3" w:rsidRDefault="00385137" w:rsidP="003F75FC">
      <w:pPr>
        <w:pStyle w:val="ListParagraph"/>
        <w:spacing w:before="120" w:after="120" w:line="259" w:lineRule="auto"/>
        <w:ind w:left="142"/>
        <w:jc w:val="both"/>
        <w:rPr>
          <w:rFonts w:ascii="Trebuchet MS" w:hAnsi="Trebuchet MS"/>
          <w:i/>
          <w:sz w:val="24"/>
          <w:szCs w:val="24"/>
        </w:rPr>
      </w:pPr>
      <w:r w:rsidRPr="000D2EE3">
        <w:rPr>
          <w:rFonts w:ascii="Trebuchet MS" w:hAnsi="Trebuchet MS"/>
          <w:i/>
          <w:sz w:val="24"/>
          <w:szCs w:val="24"/>
        </w:rPr>
        <w:t xml:space="preserve">  </w:t>
      </w:r>
      <w:r w:rsidRPr="000D2EE3">
        <w:rPr>
          <w:rFonts w:ascii="Trebuchet MS" w:hAnsi="Trebuchet MS"/>
          <w:i/>
          <w:sz w:val="24"/>
          <w:szCs w:val="24"/>
        </w:rPr>
        <w:tab/>
      </w:r>
    </w:p>
    <w:p w14:paraId="7CE62520" w14:textId="2EC44437" w:rsidR="00C629E1" w:rsidRPr="00AE6468" w:rsidRDefault="00C629E1" w:rsidP="00B87F31">
      <w:pPr>
        <w:pStyle w:val="ListParagraph"/>
        <w:spacing w:before="120" w:after="120" w:line="259" w:lineRule="auto"/>
        <w:ind w:left="142"/>
        <w:jc w:val="both"/>
        <w:rPr>
          <w:rFonts w:ascii="Trebuchet MS" w:hAnsi="Trebuchet MS"/>
          <w:iCs/>
          <w:sz w:val="24"/>
          <w:szCs w:val="24"/>
        </w:rPr>
      </w:pPr>
      <w:r w:rsidRPr="00AE6468">
        <w:rPr>
          <w:rFonts w:ascii="Trebuchet MS" w:hAnsi="Trebuchet MS"/>
          <w:iCs/>
          <w:sz w:val="24"/>
          <w:szCs w:val="24"/>
        </w:rPr>
        <w:t xml:space="preserve">Activitatea de baza în cadrul unui proiect </w:t>
      </w:r>
      <w:proofErr w:type="spellStart"/>
      <w:r w:rsidRPr="00AE6468">
        <w:rPr>
          <w:rFonts w:ascii="Trebuchet MS" w:hAnsi="Trebuchet MS"/>
          <w:iCs/>
          <w:sz w:val="24"/>
          <w:szCs w:val="24"/>
        </w:rPr>
        <w:t>reprezinta</w:t>
      </w:r>
      <w:proofErr w:type="spellEnd"/>
      <w:r w:rsidRPr="00AE6468">
        <w:rPr>
          <w:rFonts w:ascii="Trebuchet MS" w:hAnsi="Trebuchet MS"/>
          <w:iCs/>
          <w:sz w:val="24"/>
          <w:szCs w:val="24"/>
        </w:rPr>
        <w:t xml:space="preserve"> – activitate sau pachet de activități declarate de către beneficiar ca fiind principale sau de referință pentru un proiect</w:t>
      </w:r>
      <w:r w:rsidR="00E2675F" w:rsidRPr="00AE6468">
        <w:rPr>
          <w:rFonts w:ascii="Trebuchet MS" w:hAnsi="Trebuchet MS"/>
          <w:iCs/>
          <w:sz w:val="24"/>
          <w:szCs w:val="24"/>
        </w:rPr>
        <w:t xml:space="preserve">, in conformitate cu tipurile de </w:t>
      </w:r>
      <w:proofErr w:type="spellStart"/>
      <w:r w:rsidR="00E2675F" w:rsidRPr="00AE6468">
        <w:rPr>
          <w:rFonts w:ascii="Trebuchet MS" w:hAnsi="Trebuchet MS"/>
          <w:iCs/>
          <w:sz w:val="24"/>
          <w:szCs w:val="24"/>
        </w:rPr>
        <w:t>interveție</w:t>
      </w:r>
      <w:proofErr w:type="spellEnd"/>
      <w:r w:rsidR="00E2675F" w:rsidRPr="00AE6468">
        <w:rPr>
          <w:rFonts w:ascii="Trebuchet MS" w:hAnsi="Trebuchet MS"/>
          <w:iCs/>
          <w:sz w:val="24"/>
          <w:szCs w:val="24"/>
        </w:rPr>
        <w:t xml:space="preserve"> prezentate în cadrul prezentului Ghid. </w:t>
      </w:r>
    </w:p>
    <w:p w14:paraId="0D070241" w14:textId="77777777" w:rsidR="00C629E1" w:rsidRPr="00AE6468" w:rsidRDefault="00C629E1" w:rsidP="003F75FC">
      <w:pPr>
        <w:pStyle w:val="ListParagraph"/>
        <w:spacing w:before="120" w:after="120" w:line="259" w:lineRule="auto"/>
        <w:ind w:left="142"/>
        <w:jc w:val="both"/>
        <w:rPr>
          <w:rFonts w:ascii="Trebuchet MS" w:hAnsi="Trebuchet MS"/>
          <w:iCs/>
          <w:sz w:val="24"/>
          <w:szCs w:val="24"/>
        </w:rPr>
      </w:pPr>
    </w:p>
    <w:p w14:paraId="19D892E8" w14:textId="77777777" w:rsidR="00B67201" w:rsidRPr="000D2EE3" w:rsidRDefault="00B67201" w:rsidP="003F75FC">
      <w:pPr>
        <w:pStyle w:val="ListParagraph"/>
        <w:spacing w:before="120" w:after="120" w:line="259" w:lineRule="auto"/>
        <w:ind w:left="142"/>
        <w:jc w:val="both"/>
        <w:rPr>
          <w:rFonts w:ascii="Trebuchet MS" w:hAnsi="Trebuchet MS"/>
          <w:i/>
          <w:sz w:val="24"/>
          <w:szCs w:val="24"/>
        </w:rPr>
      </w:pPr>
    </w:p>
    <w:p w14:paraId="1A04E159" w14:textId="77777777" w:rsidR="005B1AF8" w:rsidRPr="000D2EE3" w:rsidRDefault="00385137" w:rsidP="003F75FC">
      <w:pPr>
        <w:pStyle w:val="ListParagraph"/>
        <w:numPr>
          <w:ilvl w:val="2"/>
          <w:numId w:val="25"/>
        </w:numPr>
        <w:spacing w:before="120" w:after="120" w:line="259" w:lineRule="auto"/>
        <w:jc w:val="both"/>
        <w:rPr>
          <w:rFonts w:ascii="Trebuchet MS" w:hAnsi="Trebuchet MS"/>
          <w:i/>
          <w:sz w:val="24"/>
          <w:szCs w:val="24"/>
        </w:rPr>
      </w:pPr>
      <w:r w:rsidRPr="000D2EE3">
        <w:rPr>
          <w:rFonts w:ascii="Trebuchet MS" w:hAnsi="Trebuchet MS"/>
          <w:i/>
          <w:sz w:val="24"/>
          <w:szCs w:val="24"/>
        </w:rPr>
        <w:t xml:space="preserve">Activități neeligibile  </w:t>
      </w:r>
    </w:p>
    <w:p w14:paraId="18A1F628" w14:textId="6BACFE8E" w:rsidR="00385137" w:rsidRPr="00AE6468" w:rsidRDefault="00385137" w:rsidP="003F75FC">
      <w:pPr>
        <w:spacing w:before="120" w:after="120" w:line="259" w:lineRule="auto"/>
        <w:jc w:val="both"/>
        <w:rPr>
          <w:rFonts w:ascii="Trebuchet MS" w:hAnsi="Trebuchet MS"/>
          <w:iCs/>
          <w:sz w:val="24"/>
          <w:szCs w:val="24"/>
        </w:rPr>
      </w:pPr>
      <w:r w:rsidRPr="000D2EE3">
        <w:rPr>
          <w:rFonts w:ascii="Trebuchet MS" w:hAnsi="Trebuchet MS"/>
          <w:i/>
          <w:sz w:val="24"/>
          <w:szCs w:val="24"/>
        </w:rPr>
        <w:tab/>
      </w:r>
      <w:r w:rsidR="005B1AF8" w:rsidRPr="00AE6468">
        <w:rPr>
          <w:rFonts w:ascii="Trebuchet MS" w:hAnsi="Trebuchet MS"/>
          <w:iCs/>
          <w:sz w:val="24"/>
          <w:szCs w:val="24"/>
        </w:rPr>
        <w:t xml:space="preserve">Orice activitate eligibilă pentru finanțare în cadrul priorității </w:t>
      </w:r>
      <w:r w:rsidR="00297DB8" w:rsidRPr="00AE6468">
        <w:rPr>
          <w:rFonts w:ascii="Trebuchet MS" w:hAnsi="Trebuchet MS"/>
          <w:iCs/>
          <w:sz w:val="24"/>
          <w:szCs w:val="24"/>
        </w:rPr>
        <w:t>1</w:t>
      </w:r>
      <w:r w:rsidR="005B1AF8" w:rsidRPr="00AE6468">
        <w:rPr>
          <w:rFonts w:ascii="Trebuchet MS" w:hAnsi="Trebuchet MS"/>
          <w:iCs/>
          <w:sz w:val="24"/>
          <w:szCs w:val="24"/>
        </w:rPr>
        <w:t xml:space="preserve"> a </w:t>
      </w:r>
      <w:proofErr w:type="spellStart"/>
      <w:r w:rsidR="005B1AF8" w:rsidRPr="00AE6468">
        <w:rPr>
          <w:rFonts w:ascii="Trebuchet MS" w:hAnsi="Trebuchet MS"/>
          <w:iCs/>
          <w:sz w:val="24"/>
          <w:szCs w:val="24"/>
        </w:rPr>
        <w:t>PoAT</w:t>
      </w:r>
      <w:proofErr w:type="spellEnd"/>
      <w:r w:rsidR="005B1AF8" w:rsidRPr="00AE6468">
        <w:rPr>
          <w:rFonts w:ascii="Trebuchet MS" w:hAnsi="Trebuchet MS"/>
          <w:iCs/>
          <w:sz w:val="24"/>
          <w:szCs w:val="24"/>
        </w:rPr>
        <w:t xml:space="preserve"> 2021-2027 este neeligibilă în cadrul proiectelor depuse în baza prezentului ghid.</w:t>
      </w:r>
    </w:p>
    <w:p w14:paraId="0EB8A4F8" w14:textId="77777777" w:rsidR="00081287" w:rsidRPr="000D2EE3" w:rsidRDefault="00081287" w:rsidP="003F75FC">
      <w:pPr>
        <w:pStyle w:val="ListParagraph"/>
        <w:spacing w:before="120" w:after="120" w:line="259" w:lineRule="auto"/>
        <w:ind w:left="1004"/>
        <w:jc w:val="both"/>
        <w:rPr>
          <w:rFonts w:ascii="Trebuchet MS" w:hAnsi="Trebuchet MS"/>
          <w:i/>
          <w:sz w:val="24"/>
          <w:szCs w:val="24"/>
        </w:rPr>
      </w:pPr>
    </w:p>
    <w:p w14:paraId="6B2E443A" w14:textId="5117F4FD" w:rsidR="00385137" w:rsidRPr="00AE6468" w:rsidRDefault="00385137" w:rsidP="00AE6468">
      <w:pPr>
        <w:spacing w:before="120" w:after="120" w:line="259" w:lineRule="auto"/>
        <w:jc w:val="both"/>
        <w:rPr>
          <w:rFonts w:ascii="Trebuchet MS" w:hAnsi="Trebuchet MS"/>
          <w:i/>
          <w:sz w:val="24"/>
          <w:szCs w:val="24"/>
        </w:rPr>
      </w:pPr>
      <w:r w:rsidRPr="000D2EE3">
        <w:rPr>
          <w:rFonts w:ascii="Trebuchet MS" w:hAnsi="Trebuchet MS"/>
          <w:i/>
          <w:sz w:val="24"/>
          <w:szCs w:val="24"/>
        </w:rPr>
        <w:t>Eligibilitatea cheltuielilor</w:t>
      </w:r>
      <w:r w:rsidRPr="000D2EE3">
        <w:rPr>
          <w:rFonts w:ascii="Trebuchet MS" w:hAnsi="Trebuchet MS"/>
          <w:i/>
          <w:sz w:val="24"/>
          <w:szCs w:val="24"/>
        </w:rPr>
        <w:tab/>
      </w:r>
      <w:r w:rsidR="00297DB8">
        <w:rPr>
          <w:rFonts w:ascii="Trebuchet MS" w:hAnsi="Trebuchet MS"/>
          <w:i/>
          <w:sz w:val="24"/>
          <w:szCs w:val="24"/>
        </w:rPr>
        <w:t xml:space="preserve">5.3.1. </w:t>
      </w:r>
      <w:r w:rsidRPr="00AE6468">
        <w:rPr>
          <w:rFonts w:ascii="Trebuchet MS" w:hAnsi="Trebuchet MS"/>
          <w:i/>
          <w:sz w:val="24"/>
          <w:szCs w:val="24"/>
        </w:rPr>
        <w:t>Baza legală pentru stabilirea eligibilității cheltuielilor</w:t>
      </w:r>
    </w:p>
    <w:p w14:paraId="1D82A3B3"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u w:val="single"/>
        </w:rPr>
        <w:t>Baza legală</w:t>
      </w:r>
      <w:r w:rsidRPr="000D2EE3">
        <w:rPr>
          <w:rFonts w:ascii="Trebuchet MS" w:hAnsi="Trebuchet MS"/>
          <w:b/>
          <w:sz w:val="24"/>
          <w:szCs w:val="24"/>
        </w:rPr>
        <w:t>:</w:t>
      </w:r>
    </w:p>
    <w:p w14:paraId="37CED88E"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Regulamentul (UE) 2021/1057 al Parlamentului European și al Consiliului din 24 iunie 2021 de instituire a Fondului social european Plus (FSE+) și de abrogare a Regulamentului (UE) nr. 1296/2013</w:t>
      </w:r>
    </w:p>
    <w:p w14:paraId="155680DA"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Regulamentul (UE) 2021/1060 AL PARLAMENTULUI EUROPEAN ȘI AL CONSILIULUI din 24 iunie 2021 de stabilire a dispozițiilor comune privind Fondul european de dezvoltare regională, Fondul social european Plus, Fondul de coeziune, Fondul pentru </w:t>
      </w:r>
      <w:r w:rsidRPr="000D2EE3">
        <w:rPr>
          <w:rFonts w:ascii="Trebuchet MS" w:hAnsi="Trebuchet MS"/>
          <w:sz w:val="24"/>
          <w:szCs w:val="24"/>
        </w:rPr>
        <w:lastRenderedPageBreak/>
        <w:t xml:space="preserve">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299E6B1"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Hotărârea Guvernului nr. 873/2022 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p>
    <w:p w14:paraId="5533D051"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proofErr w:type="spellStart"/>
      <w:r w:rsidRPr="000D2EE3">
        <w:rPr>
          <w:rFonts w:ascii="Trebuchet MS" w:hAnsi="Trebuchet MS"/>
          <w:sz w:val="24"/>
          <w:szCs w:val="24"/>
        </w:rPr>
        <w:t>Ordonanta</w:t>
      </w:r>
      <w:proofErr w:type="spellEnd"/>
      <w:r w:rsidRPr="000D2EE3">
        <w:rPr>
          <w:rFonts w:ascii="Trebuchet MS" w:hAnsi="Trebuchet MS"/>
          <w:sz w:val="24"/>
          <w:szCs w:val="24"/>
        </w:rPr>
        <w:t xml:space="preserve"> de urgenta nr. 133 din 17 decembrie 2021 privind gestionarea financiară a fondurilor europene pentru perioada de programare 2021-2027 alocate României din Fondul european de dezvoltare regională, Fondul de coeziune, Fondul social european Plus, Fondul pentru o tranziție justă; </w:t>
      </w:r>
    </w:p>
    <w:p w14:paraId="3FCBA039"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HG nr. 829/2022 pentru aprobarea Normelor metodologice de aplicare a prevederilor </w:t>
      </w:r>
      <w:proofErr w:type="spellStart"/>
      <w:r w:rsidRPr="000D2EE3">
        <w:rPr>
          <w:rFonts w:ascii="Trebuchet MS" w:hAnsi="Trebuchet MS"/>
          <w:sz w:val="24"/>
          <w:szCs w:val="24"/>
        </w:rPr>
        <w:t>Ordonanţei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urgenţă</w:t>
      </w:r>
      <w:proofErr w:type="spellEnd"/>
      <w:r w:rsidRPr="000D2EE3">
        <w:rPr>
          <w:rFonts w:ascii="Trebuchet MS" w:hAnsi="Trebuchet MS"/>
          <w:sz w:val="24"/>
          <w:szCs w:val="24"/>
        </w:rPr>
        <w:t xml:space="preserve"> a Guvernului nr. 133/2021 privind gestionarea financiară a fondurilor europene pentru perioada de programare 2021-2027 alocate României din Fondul european de dezvoltare regională, Fondul de coeziune, Fondul social european Plus, Fondul pentru o tranziție </w:t>
      </w:r>
      <w:proofErr w:type="spellStart"/>
      <w:r w:rsidRPr="000D2EE3">
        <w:rPr>
          <w:rFonts w:ascii="Trebuchet MS" w:hAnsi="Trebuchet MS"/>
          <w:sz w:val="24"/>
          <w:szCs w:val="24"/>
        </w:rPr>
        <w:t>justăOUG</w:t>
      </w:r>
      <w:proofErr w:type="spellEnd"/>
      <w:r w:rsidRPr="000D2EE3">
        <w:rPr>
          <w:rFonts w:ascii="Trebuchet MS" w:hAnsi="Trebuchet MS"/>
          <w:sz w:val="24"/>
          <w:szCs w:val="24"/>
        </w:rPr>
        <w:t xml:space="preserve"> nr. 66/2011 privind prevenirea, constatarea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sancţionarea</w:t>
      </w:r>
      <w:proofErr w:type="spellEnd"/>
      <w:r w:rsidRPr="000D2EE3">
        <w:rPr>
          <w:rFonts w:ascii="Trebuchet MS" w:hAnsi="Trebuchet MS"/>
          <w:sz w:val="24"/>
          <w:szCs w:val="24"/>
        </w:rPr>
        <w:t xml:space="preserve"> neregulilor apărute în </w:t>
      </w:r>
      <w:proofErr w:type="spellStart"/>
      <w:r w:rsidRPr="000D2EE3">
        <w:rPr>
          <w:rFonts w:ascii="Trebuchet MS" w:hAnsi="Trebuchet MS"/>
          <w:sz w:val="24"/>
          <w:szCs w:val="24"/>
        </w:rPr>
        <w:t>obţinerea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utilizarea fondurilor europene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/sau a fondurilor publice </w:t>
      </w:r>
      <w:proofErr w:type="spellStart"/>
      <w:r w:rsidRPr="000D2EE3">
        <w:rPr>
          <w:rFonts w:ascii="Trebuchet MS" w:hAnsi="Trebuchet MS"/>
          <w:sz w:val="24"/>
          <w:szCs w:val="24"/>
        </w:rPr>
        <w:t>naţionale</w:t>
      </w:r>
      <w:proofErr w:type="spellEnd"/>
      <w:r w:rsidRPr="000D2EE3">
        <w:rPr>
          <w:rFonts w:ascii="Trebuchet MS" w:hAnsi="Trebuchet MS"/>
          <w:sz w:val="24"/>
          <w:szCs w:val="24"/>
        </w:rPr>
        <w:t xml:space="preserve"> aferente acestora, cu modificările și completările ulterioare;</w:t>
      </w:r>
    </w:p>
    <w:p w14:paraId="01CE7AA9"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HG nr. 875/2011 privind aprobarea normelor de aplicare a OUG nr. 66/2011 privind prevenirea, constatarea și sancționarea neregulilor apărute în obținerea și utilizarea fondurilor europene și/sau a fondurilor publice naționale aferente acestora, cu modificările și completările ulterioare;</w:t>
      </w:r>
    </w:p>
    <w:p w14:paraId="6944519A"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HG nr. 519/2014 privind stabilirea ratelor aferente reducerilor procentuale/</w:t>
      </w:r>
      <w:proofErr w:type="spellStart"/>
      <w:r w:rsidRPr="000D2EE3">
        <w:rPr>
          <w:rFonts w:ascii="Trebuchet MS" w:hAnsi="Trebuchet MS"/>
          <w:sz w:val="24"/>
          <w:szCs w:val="24"/>
        </w:rPr>
        <w:t>corecţiilor</w:t>
      </w:r>
      <w:proofErr w:type="spellEnd"/>
      <w:r w:rsidRPr="000D2EE3">
        <w:rPr>
          <w:rFonts w:ascii="Trebuchet MS" w:hAnsi="Trebuchet MS"/>
          <w:sz w:val="24"/>
          <w:szCs w:val="24"/>
        </w:rPr>
        <w:t xml:space="preserve"> financiare aplicabile pentru abaterile prevăzute în anexa la </w:t>
      </w:r>
      <w:proofErr w:type="spellStart"/>
      <w:r w:rsidRPr="000D2EE3">
        <w:rPr>
          <w:rFonts w:ascii="Trebuchet MS" w:hAnsi="Trebuchet MS"/>
          <w:sz w:val="24"/>
          <w:szCs w:val="24"/>
        </w:rPr>
        <w:t>Ordonanţa</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urgenţă</w:t>
      </w:r>
      <w:proofErr w:type="spellEnd"/>
      <w:r w:rsidRPr="000D2EE3">
        <w:rPr>
          <w:rFonts w:ascii="Trebuchet MS" w:hAnsi="Trebuchet MS"/>
          <w:sz w:val="24"/>
          <w:szCs w:val="24"/>
        </w:rPr>
        <w:t xml:space="preserve"> a Guvernului nr. 66/2011 privind prevenirea, constatarea și sancționarea neregulilor apărute în obținerea și utilizarea fondurilor europene și/sau a fondurilor publice naționale aferente acestora, cu modificările și completările ulterioare; </w:t>
      </w:r>
    </w:p>
    <w:p w14:paraId="1922C82F"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HG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5CA583F4" w14:textId="4A9033DF"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OUG nr. 122/2020 privind unele măsuri pentru asigurarea eficientizării procesului decizional al fondurilor externe nerambursabile destinate dezvoltării regionale în România.</w:t>
      </w:r>
    </w:p>
    <w:p w14:paraId="78B0A5E5" w14:textId="77777777" w:rsidR="00B67201" w:rsidRPr="000D2EE3" w:rsidRDefault="00B67201" w:rsidP="003F75FC">
      <w:pPr>
        <w:adjustRightInd w:val="0"/>
        <w:snapToGrid w:val="0"/>
        <w:spacing w:before="120" w:after="120" w:line="240" w:lineRule="auto"/>
        <w:ind w:left="360"/>
        <w:jc w:val="both"/>
        <w:rPr>
          <w:rFonts w:ascii="Trebuchet MS" w:hAnsi="Trebuchet MS"/>
          <w:sz w:val="24"/>
          <w:szCs w:val="24"/>
        </w:rPr>
      </w:pPr>
    </w:p>
    <w:p w14:paraId="4C2FF63D" w14:textId="45F64CBB" w:rsidR="00385137" w:rsidRPr="00AE6468" w:rsidRDefault="00297DB8" w:rsidP="00AE6468">
      <w:pPr>
        <w:spacing w:before="120" w:after="120" w:line="259" w:lineRule="auto"/>
        <w:ind w:left="284"/>
        <w:jc w:val="both"/>
        <w:rPr>
          <w:rFonts w:ascii="Trebuchet MS" w:hAnsi="Trebuchet MS"/>
          <w:i/>
          <w:sz w:val="24"/>
          <w:szCs w:val="24"/>
        </w:rPr>
      </w:pPr>
      <w:r>
        <w:rPr>
          <w:rFonts w:ascii="Trebuchet MS" w:hAnsi="Trebuchet MS"/>
          <w:i/>
          <w:sz w:val="24"/>
          <w:szCs w:val="24"/>
        </w:rPr>
        <w:t xml:space="preserve">5.3.2 </w:t>
      </w:r>
      <w:r w:rsidR="00385137" w:rsidRPr="00AE6468">
        <w:rPr>
          <w:rFonts w:ascii="Trebuchet MS" w:hAnsi="Trebuchet MS"/>
          <w:i/>
          <w:sz w:val="24"/>
          <w:szCs w:val="24"/>
        </w:rPr>
        <w:t>Categorii</w:t>
      </w:r>
      <w:r w:rsidRPr="00AE6468">
        <w:rPr>
          <w:rFonts w:ascii="Trebuchet MS" w:hAnsi="Trebuchet MS"/>
          <w:i/>
          <w:sz w:val="24"/>
          <w:szCs w:val="24"/>
        </w:rPr>
        <w:t xml:space="preserve"> si plafoane</w:t>
      </w:r>
      <w:r w:rsidR="00385137" w:rsidRPr="00AE6468">
        <w:rPr>
          <w:rFonts w:ascii="Trebuchet MS" w:hAnsi="Trebuchet MS"/>
          <w:i/>
          <w:sz w:val="24"/>
          <w:szCs w:val="24"/>
        </w:rPr>
        <w:t xml:space="preserve"> de cheltuieli eligibile</w:t>
      </w:r>
    </w:p>
    <w:p w14:paraId="1F7D56A6" w14:textId="1F1E7444" w:rsidR="00081287" w:rsidRPr="000D2EE3"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Orice cheltuială poate fi considerată drept cheltuială eligibilă pentru </w:t>
      </w:r>
      <w:proofErr w:type="spellStart"/>
      <w:r w:rsidRPr="000D2EE3">
        <w:rPr>
          <w:rFonts w:ascii="Trebuchet MS" w:eastAsia="Calibri" w:hAnsi="Trebuchet MS" w:cs="Times New Roman"/>
          <w:sz w:val="24"/>
          <w:szCs w:val="24"/>
        </w:rPr>
        <w:t>co-finanţare</w:t>
      </w:r>
      <w:proofErr w:type="spellEnd"/>
      <w:r w:rsidRPr="000D2EE3">
        <w:rPr>
          <w:rFonts w:ascii="Trebuchet MS" w:eastAsia="Calibri" w:hAnsi="Trebuchet MS" w:cs="Times New Roman"/>
          <w:sz w:val="24"/>
          <w:szCs w:val="24"/>
        </w:rPr>
        <w:t xml:space="preserve"> (rambursare în limita stabilită) în cadrul </w:t>
      </w:r>
      <w:proofErr w:type="spellStart"/>
      <w:r w:rsidRPr="000D2EE3">
        <w:rPr>
          <w:rFonts w:ascii="Trebuchet MS" w:eastAsia="Calibri" w:hAnsi="Trebuchet MS" w:cs="Times New Roman"/>
          <w:sz w:val="24"/>
          <w:szCs w:val="24"/>
        </w:rPr>
        <w:t>P</w:t>
      </w:r>
      <w:r w:rsidR="005A6489">
        <w:rPr>
          <w:rFonts w:ascii="Trebuchet MS" w:eastAsia="Calibri" w:hAnsi="Trebuchet MS" w:cs="Times New Roman"/>
          <w:sz w:val="24"/>
          <w:szCs w:val="24"/>
        </w:rPr>
        <w:t>o</w:t>
      </w:r>
      <w:r w:rsidRPr="000D2EE3">
        <w:rPr>
          <w:rFonts w:ascii="Trebuchet MS" w:eastAsia="Calibri" w:hAnsi="Trebuchet MS" w:cs="Times New Roman"/>
          <w:sz w:val="24"/>
          <w:szCs w:val="24"/>
        </w:rPr>
        <w:t>AT</w:t>
      </w:r>
      <w:proofErr w:type="spellEnd"/>
      <w:r w:rsidRPr="000D2EE3">
        <w:rPr>
          <w:rFonts w:ascii="Trebuchet MS" w:eastAsia="Calibri" w:hAnsi="Trebuchet MS" w:cs="Times New Roman"/>
          <w:sz w:val="24"/>
          <w:szCs w:val="24"/>
        </w:rPr>
        <w:t xml:space="preserve">, dacă </w:t>
      </w:r>
      <w:proofErr w:type="spellStart"/>
      <w:r w:rsidRPr="000D2EE3">
        <w:rPr>
          <w:rFonts w:ascii="Trebuchet MS" w:eastAsia="Calibri" w:hAnsi="Trebuchet MS" w:cs="Times New Roman"/>
          <w:sz w:val="24"/>
          <w:szCs w:val="24"/>
        </w:rPr>
        <w:t>îndeplineşte</w:t>
      </w:r>
      <w:proofErr w:type="spellEnd"/>
      <w:r w:rsidRPr="000D2EE3">
        <w:rPr>
          <w:rFonts w:ascii="Trebuchet MS" w:eastAsia="Calibri" w:hAnsi="Trebuchet MS" w:cs="Times New Roman"/>
          <w:sz w:val="24"/>
          <w:szCs w:val="24"/>
        </w:rPr>
        <w:t xml:space="preserve"> cumulativ criteriile stabilite de</w:t>
      </w:r>
      <w:r w:rsidRPr="000D2EE3">
        <w:rPr>
          <w:rFonts w:ascii="Trebuchet MS" w:hAnsi="Trebuchet MS"/>
          <w:sz w:val="24"/>
          <w:szCs w:val="24"/>
        </w:rPr>
        <w:t xml:space="preserve"> </w:t>
      </w:r>
      <w:r w:rsidRPr="000D2EE3">
        <w:rPr>
          <w:rFonts w:ascii="Trebuchet MS" w:eastAsia="Calibri" w:hAnsi="Trebuchet MS" w:cs="Times New Roman"/>
          <w:sz w:val="24"/>
          <w:szCs w:val="24"/>
        </w:rPr>
        <w:t xml:space="preserve">Hotărârea Guvernului nr. 873/2022 </w:t>
      </w:r>
      <w:r w:rsidRPr="00AE6468">
        <w:rPr>
          <w:rFonts w:ascii="Trebuchet MS" w:eastAsia="Calibri" w:hAnsi="Trebuchet MS" w:cs="Times New Roman"/>
          <w:i/>
          <w:iCs/>
          <w:sz w:val="24"/>
          <w:szCs w:val="24"/>
        </w:rPr>
        <w:t>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rPr>
        <w:t xml:space="preserve">. </w:t>
      </w:r>
    </w:p>
    <w:p w14:paraId="2671EB8F" w14:textId="77777777" w:rsidR="00081287" w:rsidRPr="000D2EE3" w:rsidRDefault="00081287" w:rsidP="003F75FC">
      <w:pPr>
        <w:adjustRightInd w:val="0"/>
        <w:snapToGrid w:val="0"/>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Astfel, orice cheltuială trebuie să îndeplinească următoarele condiții:</w:t>
      </w:r>
    </w:p>
    <w:p w14:paraId="7B668AD6"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lastRenderedPageBreak/>
        <w:t>a) să respecte prevederile art. 63 și, după caz, ale art. 20 alin. (1) lit. b) și c) din Regulamentul (UE) 2021/1.060 al Parlamentului European și al Consiliului din 24 iunie 2021</w:t>
      </w:r>
    </w:p>
    <w:p w14:paraId="27E9354C"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873/2022;</w:t>
      </w:r>
    </w:p>
    <w:p w14:paraId="38AE5A55"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r w:rsidRPr="000D2EE3">
        <w:rPr>
          <w:rFonts w:ascii="Trebuchet MS" w:hAnsi="Trebuchet MS"/>
          <w:sz w:val="24"/>
          <w:szCs w:val="24"/>
        </w:rPr>
        <w:t xml:space="preserve"> </w:t>
      </w:r>
      <w:r w:rsidRPr="000D2EE3">
        <w:rPr>
          <w:rFonts w:ascii="Trebuchet MS" w:eastAsia="Calibri" w:hAnsi="Trebuchet MS" w:cs="Times New Roman"/>
          <w:sz w:val="24"/>
          <w:szCs w:val="24"/>
        </w:rPr>
        <w:t>din HG 873/2022;</w:t>
      </w:r>
    </w:p>
    <w:p w14:paraId="13CC51C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d) să fie în conformitate cu prevederile programului;</w:t>
      </w:r>
    </w:p>
    <w:p w14:paraId="206A5CDF"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e) să fie în conformitate cu prevederile contractului/deciziei de finanțare;</w:t>
      </w:r>
    </w:p>
    <w:p w14:paraId="2B798A1D"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f) să fie rezonabilă și necesară realizării operațiunii;</w:t>
      </w:r>
    </w:p>
    <w:p w14:paraId="70B44FB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g) să respecte prevederile legislației Uniunii Europene și legislației naționale aplicabile;</w:t>
      </w:r>
    </w:p>
    <w:p w14:paraId="50638090"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h) să fie înregistrată în contabilitatea beneficiarului, cu respectarea prevederilor art. 74 alin. (1) lit. a) pct. (i) din Regulamentul (UE) 2021/1.060, cu excepția formelor de sprijin prevăzute la art. 5. din Hotărârea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highlight w:val="green"/>
        </w:rPr>
        <w:t xml:space="preserve"> </w:t>
      </w:r>
    </w:p>
    <w:p w14:paraId="14480708"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i)</w:t>
      </w:r>
      <w:r w:rsidRPr="000D2EE3">
        <w:rPr>
          <w:rFonts w:ascii="Trebuchet MS" w:hAnsi="Trebuchet MS"/>
          <w:sz w:val="24"/>
          <w:szCs w:val="24"/>
        </w:rPr>
        <w:t xml:space="preserve"> să respecte </w:t>
      </w:r>
      <w:r w:rsidRPr="000D2EE3">
        <w:rPr>
          <w:rFonts w:ascii="Trebuchet MS" w:eastAsia="Calibri" w:hAnsi="Trebuchet MS" w:cs="Times New Roman"/>
          <w:sz w:val="24"/>
          <w:szCs w:val="24"/>
        </w:rPr>
        <w:t>condițiile specifice prevăzute la art. 16 alin. (1) lit. b), alin. (2) și (4) și ale art. 22 alin. (1)-(3) din Regulamentul (UE) 2021/1.057 al Parlamentului European și al Consiliului din 24 iunie 2021 de instituire a Fondului social european Plus (FSE+) și de abrogare a Regulamentului (UE) nr. 1.296/2013.</w:t>
      </w:r>
    </w:p>
    <w:p w14:paraId="2A4274E8" w14:textId="77777777" w:rsidR="00081287"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În cazul cheltuielilor efectuate înainte de data depunerii cererii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aceste documente vor face obiectul cererilor de rambursare </w:t>
      </w:r>
      <w:proofErr w:type="spellStart"/>
      <w:r w:rsidRPr="000D2EE3">
        <w:rPr>
          <w:rFonts w:ascii="Trebuchet MS" w:eastAsia="Calibri" w:hAnsi="Trebuchet MS" w:cs="Times New Roman"/>
          <w:sz w:val="24"/>
          <w:szCs w:val="24"/>
        </w:rPr>
        <w:t>şi</w:t>
      </w:r>
      <w:proofErr w:type="spellEnd"/>
      <w:r w:rsidRPr="000D2EE3">
        <w:rPr>
          <w:rFonts w:ascii="Trebuchet MS" w:eastAsia="Calibri" w:hAnsi="Trebuchet MS" w:cs="Times New Roman"/>
          <w:sz w:val="24"/>
          <w:szCs w:val="24"/>
        </w:rPr>
        <w:t xml:space="preserve"> se vor transmite după data semnării contractului/deciziei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 xml:space="preserve">, în </w:t>
      </w:r>
      <w:proofErr w:type="spellStart"/>
      <w:r w:rsidRPr="000D2EE3">
        <w:rPr>
          <w:rFonts w:ascii="Trebuchet MS" w:eastAsia="Calibri" w:hAnsi="Trebuchet MS" w:cs="Times New Roman"/>
          <w:sz w:val="24"/>
          <w:szCs w:val="24"/>
        </w:rPr>
        <w:t>condiţiile</w:t>
      </w:r>
      <w:proofErr w:type="spellEnd"/>
      <w:r w:rsidRPr="000D2EE3">
        <w:rPr>
          <w:rFonts w:ascii="Trebuchet MS" w:eastAsia="Calibri" w:hAnsi="Trebuchet MS" w:cs="Times New Roman"/>
          <w:sz w:val="24"/>
          <w:szCs w:val="24"/>
        </w:rPr>
        <w:t xml:space="preserve"> prevăzute în cadrul contractului/deciziei de </w:t>
      </w:r>
      <w:proofErr w:type="spellStart"/>
      <w:r w:rsidRPr="000D2EE3">
        <w:rPr>
          <w:rFonts w:ascii="Trebuchet MS" w:eastAsia="Calibri" w:hAnsi="Trebuchet MS" w:cs="Times New Roman"/>
          <w:sz w:val="24"/>
          <w:szCs w:val="24"/>
        </w:rPr>
        <w:t>finanţare</w:t>
      </w:r>
      <w:proofErr w:type="spellEnd"/>
      <w:r w:rsidRPr="000D2EE3">
        <w:rPr>
          <w:rFonts w:ascii="Trebuchet MS" w:eastAsia="Calibri" w:hAnsi="Trebuchet MS" w:cs="Times New Roman"/>
          <w:sz w:val="24"/>
          <w:szCs w:val="24"/>
        </w:rPr>
        <w:t>.</w:t>
      </w:r>
    </w:p>
    <w:p w14:paraId="14B553B8" w14:textId="77777777" w:rsidR="0006596B" w:rsidRDefault="0006596B" w:rsidP="003F75FC">
      <w:pPr>
        <w:spacing w:before="120" w:after="120"/>
        <w:jc w:val="both"/>
        <w:rPr>
          <w:rFonts w:ascii="Trebuchet MS" w:eastAsia="Calibri" w:hAnsi="Trebuchet MS" w:cs="Times New Roman"/>
          <w:sz w:val="24"/>
          <w:szCs w:val="24"/>
        </w:rPr>
      </w:pPr>
    </w:p>
    <w:p w14:paraId="0161CD5A" w14:textId="77777777" w:rsidR="0006596B" w:rsidRDefault="0006596B" w:rsidP="003F75FC">
      <w:pPr>
        <w:spacing w:before="120" w:after="120"/>
        <w:jc w:val="both"/>
        <w:rPr>
          <w:rFonts w:ascii="Trebuchet MS" w:eastAsia="Calibri" w:hAnsi="Trebuchet MS" w:cs="Times New Roman"/>
          <w:sz w:val="24"/>
          <w:szCs w:val="24"/>
        </w:rPr>
      </w:pPr>
    </w:p>
    <w:p w14:paraId="144FA95C" w14:textId="77777777" w:rsidR="0006596B" w:rsidRDefault="0006596B" w:rsidP="003F75FC">
      <w:pPr>
        <w:spacing w:before="120" w:after="120"/>
        <w:jc w:val="both"/>
        <w:rPr>
          <w:rFonts w:ascii="Trebuchet MS" w:eastAsia="Calibri" w:hAnsi="Trebuchet MS" w:cs="Times New Roman"/>
          <w:sz w:val="24"/>
          <w:szCs w:val="24"/>
        </w:rPr>
      </w:pPr>
    </w:p>
    <w:p w14:paraId="3ADBFDEC" w14:textId="77777777" w:rsidR="0006596B" w:rsidRDefault="0006596B" w:rsidP="003F75FC">
      <w:pPr>
        <w:spacing w:before="120" w:after="120"/>
        <w:jc w:val="both"/>
        <w:rPr>
          <w:rFonts w:ascii="Trebuchet MS" w:eastAsia="Calibri" w:hAnsi="Trebuchet MS" w:cs="Times New Roman"/>
          <w:sz w:val="24"/>
          <w:szCs w:val="24"/>
        </w:rPr>
      </w:pPr>
    </w:p>
    <w:p w14:paraId="06A420F8" w14:textId="77777777" w:rsidR="0006596B" w:rsidRDefault="0006596B" w:rsidP="003F75FC">
      <w:pPr>
        <w:spacing w:before="120" w:after="120"/>
        <w:jc w:val="both"/>
        <w:rPr>
          <w:rFonts w:ascii="Trebuchet MS" w:eastAsia="Calibri" w:hAnsi="Trebuchet MS" w:cs="Times New Roman"/>
          <w:sz w:val="24"/>
          <w:szCs w:val="24"/>
        </w:rPr>
      </w:pPr>
    </w:p>
    <w:p w14:paraId="22E79A1B" w14:textId="77777777" w:rsidR="0006596B" w:rsidRDefault="0006596B" w:rsidP="003F75FC">
      <w:pPr>
        <w:spacing w:before="120" w:after="120"/>
        <w:jc w:val="both"/>
        <w:rPr>
          <w:rFonts w:ascii="Trebuchet MS" w:eastAsia="Calibri" w:hAnsi="Trebuchet MS" w:cs="Times New Roman"/>
          <w:sz w:val="24"/>
          <w:szCs w:val="24"/>
        </w:rPr>
      </w:pPr>
    </w:p>
    <w:p w14:paraId="38671FCD" w14:textId="77777777" w:rsidR="0006596B" w:rsidRPr="000D2EE3" w:rsidRDefault="0006596B" w:rsidP="003F75FC">
      <w:pPr>
        <w:spacing w:before="120" w:after="120"/>
        <w:jc w:val="both"/>
        <w:rPr>
          <w:rFonts w:ascii="Trebuchet MS" w:eastAsia="Calibri" w:hAnsi="Trebuchet MS" w:cs="Times New Roman"/>
          <w:b/>
          <w:bCs/>
          <w:sz w:val="24"/>
          <w:szCs w:val="24"/>
        </w:rPr>
      </w:pPr>
    </w:p>
    <w:p w14:paraId="506154A6"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rPr>
        <w:lastRenderedPageBreak/>
        <w:t>Listă indicativă a încadrării cheltuielilor eligibile pe categorii:</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2722"/>
        <w:gridCol w:w="4242"/>
      </w:tblGrid>
      <w:tr w:rsidR="00D3128F" w:rsidRPr="000D2EE3" w14:paraId="292818AF" w14:textId="77777777" w:rsidTr="00D3128F">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0" w:type="auto"/>
            <w:hideMark/>
          </w:tcPr>
          <w:p w14:paraId="40F937A0" w14:textId="77777777" w:rsidR="00081287" w:rsidRPr="000D2EE3" w:rsidRDefault="00081287" w:rsidP="003F75FC">
            <w:pPr>
              <w:jc w:val="both"/>
              <w:rPr>
                <w:rFonts w:ascii="Trebuchet MS" w:hAnsi="Trebuchet MS"/>
                <w:color w:val="auto"/>
                <w:sz w:val="24"/>
                <w:szCs w:val="24"/>
              </w:rPr>
            </w:pPr>
            <w:r w:rsidRPr="000D2EE3">
              <w:rPr>
                <w:rFonts w:ascii="Trebuchet MS" w:hAnsi="Trebuchet MS"/>
                <w:color w:val="auto"/>
                <w:sz w:val="24"/>
                <w:szCs w:val="24"/>
              </w:rPr>
              <w:t>Categorie cheltuieli</w:t>
            </w:r>
          </w:p>
        </w:tc>
        <w:tc>
          <w:tcPr>
            <w:tcW w:w="0" w:type="auto"/>
            <w:hideMark/>
          </w:tcPr>
          <w:p w14:paraId="33D7CE5E"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Subcategorie cheltuieli</w:t>
            </w:r>
          </w:p>
        </w:tc>
        <w:tc>
          <w:tcPr>
            <w:tcW w:w="0" w:type="auto"/>
            <w:hideMark/>
          </w:tcPr>
          <w:p w14:paraId="7914AC6F"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Subcategoria de cheltuieli poate include</w:t>
            </w:r>
          </w:p>
        </w:tc>
      </w:tr>
      <w:tr w:rsidR="00D3128F" w:rsidRPr="000D2EE3" w14:paraId="439F62E6" w14:textId="77777777" w:rsidTr="00D3128F">
        <w:trPr>
          <w:cnfStyle w:val="000000100000" w:firstRow="0" w:lastRow="0" w:firstColumn="0" w:lastColumn="0" w:oddVBand="0" w:evenVBand="0" w:oddHBand="1" w:evenHBand="0" w:firstRowFirstColumn="0" w:firstRowLastColumn="0" w:lastRowFirstColumn="0" w:lastRowLastColumn="0"/>
          <w:trHeight w:val="2795"/>
        </w:trPr>
        <w:tc>
          <w:tcPr>
            <w:cnfStyle w:val="001000000000" w:firstRow="0" w:lastRow="0" w:firstColumn="1" w:lastColumn="0" w:oddVBand="0" w:evenVBand="0" w:oddHBand="0" w:evenHBand="0" w:firstRowFirstColumn="0" w:firstRowLastColumn="0" w:lastRowFirstColumn="0" w:lastRowLastColumn="0"/>
            <w:tcW w:w="0" w:type="auto"/>
            <w:vMerge w:val="restart"/>
            <w:noWrap/>
            <w:hideMark/>
          </w:tcPr>
          <w:p w14:paraId="6F9848F2" w14:textId="6E5F0CD2" w:rsidR="00081287" w:rsidRPr="000D2EE3" w:rsidRDefault="00081287" w:rsidP="003F75FC">
            <w:pPr>
              <w:jc w:val="both"/>
              <w:rPr>
                <w:rFonts w:ascii="Trebuchet MS" w:hAnsi="Trebuchet MS"/>
                <w:b w:val="0"/>
                <w:bCs w:val="0"/>
                <w:sz w:val="24"/>
                <w:szCs w:val="24"/>
              </w:rPr>
            </w:pPr>
            <w:r w:rsidRPr="000D2EE3">
              <w:rPr>
                <w:rFonts w:ascii="Trebuchet MS" w:hAnsi="Trebuchet MS"/>
                <w:sz w:val="24"/>
                <w:szCs w:val="24"/>
              </w:rPr>
              <w:t>cheltuieli de informare, comunicare și publicitate</w:t>
            </w:r>
          </w:p>
        </w:tc>
        <w:tc>
          <w:tcPr>
            <w:tcW w:w="0" w:type="auto"/>
            <w:shd w:val="clear" w:color="auto" w:fill="CCC0D9" w:themeFill="accent4" w:themeFillTint="66"/>
            <w:noWrap/>
            <w:hideMark/>
          </w:tcPr>
          <w:p w14:paraId="403366B9" w14:textId="4F7BD65D"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de informare, comunicare și publicitate</w:t>
            </w:r>
          </w:p>
        </w:tc>
        <w:tc>
          <w:tcPr>
            <w:tcW w:w="0" w:type="auto"/>
            <w:hideMark/>
          </w:tcPr>
          <w:p w14:paraId="0EF895F6"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Elaborarea, </w:t>
            </w:r>
            <w:proofErr w:type="spellStart"/>
            <w:r w:rsidRPr="000D2EE3">
              <w:rPr>
                <w:rFonts w:ascii="Trebuchet MS" w:hAnsi="Trebuchet MS"/>
                <w:sz w:val="24"/>
                <w:szCs w:val="24"/>
              </w:rPr>
              <w:t>producţia</w:t>
            </w:r>
            <w:proofErr w:type="spellEnd"/>
            <w:r w:rsidRPr="000D2EE3">
              <w:rPr>
                <w:rFonts w:ascii="Trebuchet MS" w:hAnsi="Trebuchet MS"/>
                <w:sz w:val="24"/>
                <w:szCs w:val="24"/>
              </w:rPr>
              <w:t xml:space="preserve"> și distribuția materialelor publicitare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informare precum și cele cu difuzarea în mass-media;</w:t>
            </w:r>
            <w:r w:rsidRPr="000D2EE3">
              <w:rPr>
                <w:rFonts w:ascii="Trebuchet MS" w:hAnsi="Trebuchet MS"/>
                <w:sz w:val="24"/>
                <w:szCs w:val="24"/>
              </w:rPr>
              <w:br/>
              <w:t xml:space="preserve">• Închirierea </w:t>
            </w:r>
            <w:proofErr w:type="spellStart"/>
            <w:r w:rsidRPr="000D2EE3">
              <w:rPr>
                <w:rFonts w:ascii="Trebuchet MS" w:hAnsi="Trebuchet MS"/>
                <w:sz w:val="24"/>
                <w:szCs w:val="24"/>
              </w:rPr>
              <w:t>spaţiului</w:t>
            </w:r>
            <w:proofErr w:type="spellEnd"/>
            <w:r w:rsidRPr="000D2EE3">
              <w:rPr>
                <w:rFonts w:ascii="Trebuchet MS" w:hAnsi="Trebuchet MS"/>
                <w:sz w:val="24"/>
                <w:szCs w:val="24"/>
              </w:rPr>
              <w:t xml:space="preserve"> de antenă pentru campanii de mediatizare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conştientizare</w:t>
            </w:r>
            <w:proofErr w:type="spellEnd"/>
            <w:r w:rsidRPr="000D2EE3">
              <w:rPr>
                <w:rFonts w:ascii="Trebuchet MS" w:hAnsi="Trebuchet MS"/>
                <w:sz w:val="24"/>
                <w:szCs w:val="24"/>
              </w:rPr>
              <w:t>;</w:t>
            </w:r>
            <w:r w:rsidRPr="000D2EE3">
              <w:rPr>
                <w:rFonts w:ascii="Trebuchet MS" w:hAnsi="Trebuchet MS"/>
                <w:sz w:val="24"/>
                <w:szCs w:val="24"/>
              </w:rPr>
              <w:br/>
              <w:t xml:space="preserve">• Conceperea, dezvoltarea/adaptarea de pagini web, </w:t>
            </w:r>
            <w:proofErr w:type="spellStart"/>
            <w:r w:rsidRPr="000D2EE3">
              <w:rPr>
                <w:rFonts w:ascii="Trebuchet MS" w:hAnsi="Trebuchet MS"/>
                <w:sz w:val="24"/>
                <w:szCs w:val="24"/>
              </w:rPr>
              <w:t>achiziţia</w:t>
            </w:r>
            <w:proofErr w:type="spellEnd"/>
            <w:r w:rsidRPr="000D2EE3">
              <w:rPr>
                <w:rFonts w:ascii="Trebuchet MS" w:hAnsi="Trebuchet MS"/>
                <w:sz w:val="24"/>
                <w:szCs w:val="24"/>
              </w:rPr>
              <w:t xml:space="preserve">, înregistrarea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închirierea domeniului;</w:t>
            </w:r>
            <w:r w:rsidRPr="000D2EE3">
              <w:rPr>
                <w:rFonts w:ascii="Trebuchet MS" w:hAnsi="Trebuchet MS"/>
                <w:sz w:val="24"/>
                <w:szCs w:val="24"/>
              </w:rPr>
              <w:br/>
              <w:t>• Organizarea de evenimente, cu excepția celor pentru promovarea proiectului;</w:t>
            </w:r>
            <w:r w:rsidRPr="000D2EE3">
              <w:rPr>
                <w:rFonts w:ascii="Trebuchet MS" w:hAnsi="Trebuchet MS"/>
                <w:sz w:val="24"/>
                <w:szCs w:val="24"/>
              </w:rPr>
              <w:br/>
              <w:t>• Servicii monitorizare media;</w:t>
            </w:r>
            <w:r w:rsidRPr="000D2EE3">
              <w:rPr>
                <w:rFonts w:ascii="Trebuchet MS" w:hAnsi="Trebuchet MS"/>
                <w:sz w:val="24"/>
                <w:szCs w:val="24"/>
              </w:rPr>
              <w:br/>
              <w:t xml:space="preserve">•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în </w:t>
            </w:r>
            <w:proofErr w:type="spellStart"/>
            <w:r w:rsidRPr="000D2EE3">
              <w:rPr>
                <w:rFonts w:ascii="Trebuchet MS" w:hAnsi="Trebuchet MS"/>
                <w:sz w:val="24"/>
                <w:szCs w:val="24"/>
              </w:rPr>
              <w:t>relaţii</w:t>
            </w:r>
            <w:proofErr w:type="spellEnd"/>
            <w:r w:rsidRPr="000D2EE3">
              <w:rPr>
                <w:rFonts w:ascii="Trebuchet MS" w:hAnsi="Trebuchet MS"/>
                <w:sz w:val="24"/>
                <w:szCs w:val="24"/>
              </w:rPr>
              <w:t xml:space="preserve"> publice;</w:t>
            </w:r>
          </w:p>
          <w:p w14:paraId="719DAE2B" w14:textId="77777777" w:rsidR="00081287" w:rsidRPr="000D2EE3" w:rsidRDefault="00081287"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Sprijinirea funcționării și întăririi capacității Rețelei naționale de comunicatori; </w:t>
            </w:r>
          </w:p>
          <w:p w14:paraId="492FA37A" w14:textId="77777777" w:rsidR="00081287" w:rsidRPr="000D2EE3" w:rsidRDefault="00081287" w:rsidP="003F75F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Dezvoltarea și </w:t>
            </w:r>
            <w:proofErr w:type="spellStart"/>
            <w:r w:rsidRPr="000D2EE3">
              <w:rPr>
                <w:rFonts w:ascii="Trebuchet MS" w:hAnsi="Trebuchet MS"/>
                <w:sz w:val="24"/>
                <w:szCs w:val="24"/>
              </w:rPr>
              <w:t>mentenența</w:t>
            </w:r>
            <w:proofErr w:type="spellEnd"/>
            <w:r w:rsidRPr="000D2EE3">
              <w:rPr>
                <w:rFonts w:ascii="Trebuchet MS" w:hAnsi="Trebuchet MS"/>
                <w:sz w:val="24"/>
                <w:szCs w:val="24"/>
              </w:rPr>
              <w:t xml:space="preserve"> portalului unic </w:t>
            </w:r>
            <w:hyperlink r:id="rId26" w:history="1">
              <w:r w:rsidRPr="000D2EE3">
                <w:rPr>
                  <w:rFonts w:ascii="Trebuchet MS" w:hAnsi="Trebuchet MS"/>
                  <w:sz w:val="24"/>
                  <w:szCs w:val="24"/>
                </w:rPr>
                <w:t>www.fonduri-ue.ro</w:t>
              </w:r>
            </w:hyperlink>
            <w:r w:rsidRPr="000D2EE3">
              <w:rPr>
                <w:rFonts w:ascii="Trebuchet MS" w:hAnsi="Trebuchet MS"/>
                <w:sz w:val="24"/>
                <w:szCs w:val="24"/>
              </w:rPr>
              <w:t>.</w:t>
            </w:r>
          </w:p>
        </w:tc>
      </w:tr>
      <w:tr w:rsidR="00D3128F" w:rsidRPr="000D2EE3" w14:paraId="6198F623" w14:textId="77777777" w:rsidTr="00D3128F">
        <w:trPr>
          <w:trHeight w:val="796"/>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54A1FAC1"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651D98D9" w14:textId="5CDB9436"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de informare și publicitate pentru proiect, care rezultă din obligațiile beneficiarului</w:t>
            </w:r>
          </w:p>
        </w:tc>
        <w:tc>
          <w:tcPr>
            <w:tcW w:w="0" w:type="auto"/>
            <w:noWrap/>
            <w:hideMark/>
          </w:tcPr>
          <w:p w14:paraId="3B7DBBC3"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w:t>
            </w:r>
          </w:p>
        </w:tc>
      </w:tr>
      <w:tr w:rsidR="00D3128F" w:rsidRPr="000D2EE3" w14:paraId="59FE0B7F" w14:textId="77777777" w:rsidTr="00D3128F">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0" w:type="auto"/>
            <w:vMerge w:val="restart"/>
            <w:noWrap/>
            <w:hideMark/>
          </w:tcPr>
          <w:p w14:paraId="442795CD" w14:textId="6ED1C111" w:rsidR="00081287" w:rsidRPr="000D2EE3" w:rsidRDefault="00081287" w:rsidP="003F75FC">
            <w:pPr>
              <w:jc w:val="both"/>
              <w:rPr>
                <w:rFonts w:ascii="Trebuchet MS" w:hAnsi="Trebuchet MS"/>
                <w:b w:val="0"/>
                <w:bCs w:val="0"/>
                <w:sz w:val="24"/>
                <w:szCs w:val="24"/>
              </w:rPr>
            </w:pPr>
            <w:r w:rsidRPr="000D2EE3">
              <w:rPr>
                <w:rFonts w:ascii="Trebuchet MS" w:hAnsi="Trebuchet MS"/>
                <w:sz w:val="24"/>
                <w:szCs w:val="24"/>
              </w:rPr>
              <w:t xml:space="preserve">cheltuieli aferente managementului de proiect  </w:t>
            </w:r>
          </w:p>
        </w:tc>
        <w:tc>
          <w:tcPr>
            <w:tcW w:w="0" w:type="auto"/>
            <w:shd w:val="clear" w:color="auto" w:fill="CCC0D9" w:themeFill="accent4" w:themeFillTint="66"/>
            <w:noWrap/>
            <w:hideMark/>
          </w:tcPr>
          <w:p w14:paraId="3DAAA154" w14:textId="7FE8A720"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salariale cu echipa de management proiect</w:t>
            </w:r>
          </w:p>
        </w:tc>
        <w:tc>
          <w:tcPr>
            <w:tcW w:w="0" w:type="auto"/>
            <w:noWrap/>
            <w:hideMark/>
          </w:tcPr>
          <w:p w14:paraId="55FBF4C6"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i/>
                <w:iCs/>
                <w:sz w:val="24"/>
                <w:szCs w:val="24"/>
              </w:rPr>
            </w:pPr>
            <w:r w:rsidRPr="000D2EE3">
              <w:rPr>
                <w:rFonts w:ascii="Trebuchet MS" w:hAnsi="Trebuchet MS"/>
                <w:sz w:val="24"/>
                <w:szCs w:val="24"/>
              </w:rPr>
              <w:t xml:space="preserve">Echipa de management va fi </w:t>
            </w:r>
            <w:proofErr w:type="spellStart"/>
            <w:r w:rsidRPr="000D2EE3">
              <w:rPr>
                <w:rFonts w:ascii="Trebuchet MS" w:hAnsi="Trebuchet MS"/>
                <w:sz w:val="24"/>
                <w:szCs w:val="24"/>
              </w:rPr>
              <w:t>platită</w:t>
            </w:r>
            <w:proofErr w:type="spellEnd"/>
            <w:r w:rsidRPr="000D2EE3">
              <w:rPr>
                <w:rFonts w:ascii="Trebuchet MS" w:hAnsi="Trebuchet MS"/>
                <w:sz w:val="24"/>
                <w:szCs w:val="24"/>
              </w:rPr>
              <w:t xml:space="preserve"> fie prin majorarea salarială acordată în baza </w:t>
            </w:r>
            <w:proofErr w:type="spellStart"/>
            <w:r w:rsidRPr="000D2EE3">
              <w:rPr>
                <w:rFonts w:ascii="Trebuchet MS" w:hAnsi="Trebuchet MS"/>
                <w:sz w:val="24"/>
                <w:szCs w:val="24"/>
              </w:rPr>
              <w:t>art</w:t>
            </w:r>
            <w:proofErr w:type="spellEnd"/>
            <w:r w:rsidRPr="000D2EE3">
              <w:rPr>
                <w:rFonts w:ascii="Trebuchet MS" w:hAnsi="Trebuchet MS"/>
                <w:sz w:val="24"/>
                <w:szCs w:val="24"/>
              </w:rPr>
              <w:t xml:space="preserve"> 17 din Legea </w:t>
            </w:r>
            <w:proofErr w:type="spellStart"/>
            <w:r w:rsidRPr="000D2EE3">
              <w:rPr>
                <w:rFonts w:ascii="Trebuchet MS" w:hAnsi="Trebuchet MS"/>
                <w:sz w:val="24"/>
                <w:szCs w:val="24"/>
              </w:rPr>
              <w:t>Legea</w:t>
            </w:r>
            <w:proofErr w:type="spellEnd"/>
            <w:r w:rsidRPr="000D2EE3">
              <w:rPr>
                <w:rFonts w:ascii="Trebuchet MS" w:hAnsi="Trebuchet MS"/>
                <w:sz w:val="24"/>
                <w:szCs w:val="24"/>
              </w:rPr>
              <w:t xml:space="preserve"> nr. 153/2017, privind salarizarea personalului plătit din fonduri publice, cu modificările și completările ulterioare (in cazul </w:t>
            </w:r>
            <w:proofErr w:type="spellStart"/>
            <w:r w:rsidRPr="000D2EE3">
              <w:rPr>
                <w:rFonts w:ascii="Trebuchet MS" w:hAnsi="Trebuchet MS"/>
                <w:sz w:val="24"/>
                <w:szCs w:val="24"/>
              </w:rPr>
              <w:t>institutiilor</w:t>
            </w:r>
            <w:proofErr w:type="spellEnd"/>
            <w:r w:rsidRPr="000D2EE3">
              <w:rPr>
                <w:rFonts w:ascii="Trebuchet MS" w:hAnsi="Trebuchet MS"/>
                <w:sz w:val="24"/>
                <w:szCs w:val="24"/>
              </w:rPr>
              <w:t xml:space="preserve"> publice), fie conform plafoanelor stabilite în Ghidul solicitantului la secțiunea </w:t>
            </w:r>
            <w:r w:rsidRPr="000D2EE3">
              <w:rPr>
                <w:rFonts w:ascii="Trebuchet MS" w:hAnsi="Trebuchet MS"/>
                <w:i/>
                <w:iCs/>
                <w:sz w:val="24"/>
                <w:szCs w:val="24"/>
              </w:rPr>
              <w:t>Criterii de eligibilitate</w:t>
            </w:r>
          </w:p>
          <w:p w14:paraId="3DEA20ED"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D3128F" w:rsidRPr="000D2EE3" w14:paraId="2F948C6E" w14:textId="77777777" w:rsidTr="00D3128F">
        <w:trPr>
          <w:trHeight w:val="690"/>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020BFA75"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2093FC86" w14:textId="1B6083DE"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de deplasare pentru personal management de proiect</w:t>
            </w:r>
          </w:p>
        </w:tc>
        <w:tc>
          <w:tcPr>
            <w:tcW w:w="0" w:type="auto"/>
            <w:noWrap/>
            <w:hideMark/>
          </w:tcPr>
          <w:p w14:paraId="684B65FD"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w:t>
            </w:r>
          </w:p>
        </w:tc>
      </w:tr>
      <w:tr w:rsidR="00D3128F" w:rsidRPr="000D2EE3" w14:paraId="5A0D97EB" w14:textId="77777777" w:rsidTr="00D3128F">
        <w:trPr>
          <w:cnfStyle w:val="000000100000" w:firstRow="0" w:lastRow="0" w:firstColumn="0" w:lastColumn="0" w:oddVBand="0" w:evenVBand="0" w:oddHBand="1" w:evenHBand="0" w:firstRowFirstColumn="0" w:firstRowLastColumn="0" w:lastRowFirstColumn="0" w:lastRowLastColumn="0"/>
          <w:trHeight w:val="1296"/>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70DC128D"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45C0AD13" w14:textId="60AF9E42"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achiziția de active fixe corporale (altele decât terenuri, imobile și mijloace de transport), obiecte de inventar, materiale consumabile </w:t>
            </w:r>
            <w:r w:rsidRPr="000D2EE3">
              <w:rPr>
                <w:rFonts w:ascii="Trebuchet MS" w:hAnsi="Trebuchet MS"/>
                <w:sz w:val="24"/>
                <w:szCs w:val="24"/>
              </w:rPr>
              <w:lastRenderedPageBreak/>
              <w:t>pentru managementul de proiect</w:t>
            </w:r>
          </w:p>
        </w:tc>
        <w:tc>
          <w:tcPr>
            <w:tcW w:w="0" w:type="auto"/>
            <w:noWrap/>
            <w:hideMark/>
          </w:tcPr>
          <w:p w14:paraId="0BBC8381"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lastRenderedPageBreak/>
              <w:t> </w:t>
            </w:r>
          </w:p>
        </w:tc>
      </w:tr>
      <w:tr w:rsidR="00D3128F" w:rsidRPr="000D2EE3" w14:paraId="4EBC1C32" w14:textId="77777777" w:rsidTr="00D3128F">
        <w:trPr>
          <w:trHeight w:val="35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568A0B14"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08D7F003" w14:textId="4C57362C"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de management de proiect</w:t>
            </w:r>
          </w:p>
        </w:tc>
        <w:tc>
          <w:tcPr>
            <w:tcW w:w="0" w:type="auto"/>
            <w:noWrap/>
            <w:hideMark/>
          </w:tcPr>
          <w:p w14:paraId="5F1F4C39"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w:t>
            </w:r>
          </w:p>
        </w:tc>
      </w:tr>
      <w:tr w:rsidR="00D3128F" w:rsidRPr="000D2EE3" w14:paraId="598A4DA9" w14:textId="77777777" w:rsidTr="00D3128F">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0" w:type="auto"/>
            <w:noWrap/>
          </w:tcPr>
          <w:p w14:paraId="21927CD0" w14:textId="48C61AEA" w:rsidR="00081287" w:rsidRPr="000D2EE3" w:rsidRDefault="00081287" w:rsidP="003F75FC">
            <w:pPr>
              <w:jc w:val="both"/>
              <w:rPr>
                <w:rFonts w:ascii="Trebuchet MS" w:hAnsi="Trebuchet MS"/>
                <w:sz w:val="24"/>
                <w:szCs w:val="24"/>
              </w:rPr>
            </w:pPr>
            <w:r w:rsidRPr="000D2EE3">
              <w:rPr>
                <w:rFonts w:ascii="Trebuchet MS" w:hAnsi="Trebuchet MS"/>
                <w:sz w:val="24"/>
                <w:szCs w:val="24"/>
              </w:rPr>
              <w:t>cheltuieli generale de administrație</w:t>
            </w:r>
          </w:p>
        </w:tc>
        <w:tc>
          <w:tcPr>
            <w:tcW w:w="0" w:type="auto"/>
            <w:shd w:val="clear" w:color="auto" w:fill="CCC0D9" w:themeFill="accent4" w:themeFillTint="66"/>
            <w:noWrap/>
          </w:tcPr>
          <w:p w14:paraId="0BCAF874" w14:textId="7303502E"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generale de </w:t>
            </w:r>
            <w:proofErr w:type="spellStart"/>
            <w:r w:rsidRPr="000D2EE3">
              <w:rPr>
                <w:rFonts w:ascii="Trebuchet MS" w:hAnsi="Trebuchet MS"/>
                <w:sz w:val="24"/>
                <w:szCs w:val="24"/>
              </w:rPr>
              <w:t>administratie</w:t>
            </w:r>
            <w:proofErr w:type="spellEnd"/>
          </w:p>
        </w:tc>
        <w:tc>
          <w:tcPr>
            <w:tcW w:w="0" w:type="auto"/>
            <w:noWrap/>
          </w:tcPr>
          <w:p w14:paraId="04AA3929"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Plata </w:t>
            </w:r>
            <w:proofErr w:type="spellStart"/>
            <w:r w:rsidRPr="000D2EE3">
              <w:rPr>
                <w:rFonts w:ascii="Trebuchet MS" w:hAnsi="Trebuchet MS"/>
                <w:sz w:val="24"/>
                <w:szCs w:val="24"/>
              </w:rPr>
              <w:t>utilităţilor</w:t>
            </w:r>
            <w:proofErr w:type="spellEnd"/>
            <w:r w:rsidRPr="000D2EE3">
              <w:rPr>
                <w:rFonts w:ascii="Trebuchet MS" w:hAnsi="Trebuchet MS"/>
                <w:sz w:val="24"/>
                <w:szCs w:val="24"/>
              </w:rPr>
              <w:t>: energie termică, energie electrică, apă, canalizare, salubritate, gaze naturale;</w:t>
            </w:r>
          </w:p>
          <w:p w14:paraId="115F8428"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Telefon, fax, servicii </w:t>
            </w:r>
            <w:proofErr w:type="spellStart"/>
            <w:r w:rsidRPr="000D2EE3">
              <w:rPr>
                <w:rFonts w:ascii="Trebuchet MS" w:hAnsi="Trebuchet MS"/>
                <w:sz w:val="24"/>
                <w:szCs w:val="24"/>
              </w:rPr>
              <w:t>poştale</w:t>
            </w:r>
            <w:proofErr w:type="spellEnd"/>
            <w:r w:rsidRPr="000D2EE3">
              <w:rPr>
                <w:rFonts w:ascii="Trebuchet MS" w:hAnsi="Trebuchet MS"/>
                <w:sz w:val="24"/>
                <w:szCs w:val="24"/>
              </w:rPr>
              <w:t xml:space="preserve">, curierat rapid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reţele</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comunicaţii</w:t>
            </w:r>
            <w:proofErr w:type="spellEnd"/>
            <w:r w:rsidRPr="000D2EE3">
              <w:rPr>
                <w:rFonts w:ascii="Trebuchet MS" w:hAnsi="Trebuchet MS"/>
                <w:sz w:val="24"/>
                <w:szCs w:val="24"/>
              </w:rPr>
              <w:t>;</w:t>
            </w:r>
          </w:p>
          <w:p w14:paraId="185DB718"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materialelor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serviciilor de </w:t>
            </w:r>
            <w:proofErr w:type="spellStart"/>
            <w:r w:rsidRPr="000D2EE3">
              <w:rPr>
                <w:rFonts w:ascii="Trebuchet MS" w:hAnsi="Trebuchet MS"/>
                <w:sz w:val="24"/>
                <w:szCs w:val="24"/>
              </w:rPr>
              <w:t>întreţinere</w:t>
            </w:r>
            <w:proofErr w:type="spellEnd"/>
            <w:r w:rsidRPr="000D2EE3">
              <w:rPr>
                <w:rFonts w:ascii="Trebuchet MS" w:hAnsi="Trebuchet MS"/>
                <w:sz w:val="24"/>
                <w:szCs w:val="24"/>
              </w:rPr>
              <w:t xml:space="preserve"> a sediului;</w:t>
            </w:r>
          </w:p>
          <w:p w14:paraId="5E45CEE9"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Serviciile de instalare, </w:t>
            </w:r>
            <w:proofErr w:type="spellStart"/>
            <w:r w:rsidRPr="000D2EE3">
              <w:rPr>
                <w:rFonts w:ascii="Trebuchet MS" w:hAnsi="Trebuchet MS"/>
                <w:sz w:val="24"/>
                <w:szCs w:val="24"/>
              </w:rPr>
              <w:t>întreţinere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reparaţii</w:t>
            </w:r>
            <w:proofErr w:type="spellEnd"/>
            <w:r w:rsidRPr="000D2EE3">
              <w:rPr>
                <w:rFonts w:ascii="Trebuchet MS" w:hAnsi="Trebuchet MS"/>
                <w:sz w:val="24"/>
                <w:szCs w:val="24"/>
              </w:rPr>
              <w:t xml:space="preserve"> echipamente;</w:t>
            </w:r>
          </w:p>
          <w:p w14:paraId="371FAD84"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Serviciile de </w:t>
            </w:r>
            <w:proofErr w:type="spellStart"/>
            <w:r w:rsidRPr="000D2EE3">
              <w:rPr>
                <w:rFonts w:ascii="Trebuchet MS" w:hAnsi="Trebuchet MS"/>
                <w:sz w:val="24"/>
                <w:szCs w:val="24"/>
              </w:rPr>
              <w:t>întreţinere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reparaţii</w:t>
            </w:r>
            <w:proofErr w:type="spellEnd"/>
            <w:r w:rsidRPr="000D2EE3">
              <w:rPr>
                <w:rFonts w:ascii="Trebuchet MS" w:hAnsi="Trebuchet MS"/>
                <w:sz w:val="24"/>
                <w:szCs w:val="24"/>
              </w:rPr>
              <w:t xml:space="preserve"> mijloace de transport;</w:t>
            </w:r>
          </w:p>
          <w:p w14:paraId="555077DE"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carburanţilor</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lubrifianţilor</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consumabilelor pentru mijloacele de transport;</w:t>
            </w:r>
          </w:p>
          <w:p w14:paraId="0B137477"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Arhivare;</w:t>
            </w:r>
          </w:p>
          <w:p w14:paraId="0467B387"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Plata salariilor pentru personalul administrativ;</w:t>
            </w:r>
          </w:p>
          <w:p w14:paraId="195F01A9"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Închirierea sediului, </w:t>
            </w:r>
            <w:proofErr w:type="spellStart"/>
            <w:r w:rsidRPr="000D2EE3">
              <w:rPr>
                <w:rFonts w:ascii="Trebuchet MS" w:hAnsi="Trebuchet MS"/>
                <w:sz w:val="24"/>
                <w:szCs w:val="24"/>
              </w:rPr>
              <w:t>instalaţiilor</w:t>
            </w:r>
            <w:proofErr w:type="spellEnd"/>
            <w:r w:rsidRPr="000D2EE3">
              <w:rPr>
                <w:rFonts w:ascii="Trebuchet MS" w:hAnsi="Trebuchet MS"/>
                <w:sz w:val="24"/>
                <w:szCs w:val="24"/>
              </w:rPr>
              <w:t xml:space="preserve">, echipamentelor, mobilierului, efectuate în ansamblu sau separat destinate </w:t>
            </w:r>
            <w:proofErr w:type="spellStart"/>
            <w:r w:rsidRPr="000D2EE3">
              <w:rPr>
                <w:rFonts w:ascii="Trebuchet MS" w:hAnsi="Trebuchet MS"/>
                <w:sz w:val="24"/>
                <w:szCs w:val="24"/>
              </w:rPr>
              <w:t>activităţii</w:t>
            </w:r>
            <w:proofErr w:type="spellEnd"/>
            <w:r w:rsidRPr="000D2EE3">
              <w:rPr>
                <w:rFonts w:ascii="Trebuchet MS" w:hAnsi="Trebuchet MS"/>
                <w:sz w:val="24"/>
                <w:szCs w:val="24"/>
              </w:rPr>
              <w:t xml:space="preserve"> zilnice a beneficiarului;</w:t>
            </w:r>
          </w:p>
          <w:p w14:paraId="6CCF6C09"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Servicii de pază/de administrare /salubrizare/igienizare a spațiului alocat proiectului;</w:t>
            </w:r>
          </w:p>
          <w:p w14:paraId="6C708596"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privind plata primelor de asigurare pentru clădiri, </w:t>
            </w:r>
            <w:proofErr w:type="spellStart"/>
            <w:r w:rsidRPr="000D2EE3">
              <w:rPr>
                <w:rFonts w:ascii="Trebuchet MS" w:hAnsi="Trebuchet MS"/>
                <w:sz w:val="24"/>
                <w:szCs w:val="24"/>
              </w:rPr>
              <w:t>spaţii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instalaţii</w:t>
            </w:r>
            <w:proofErr w:type="spellEnd"/>
            <w:r w:rsidRPr="000D2EE3">
              <w:rPr>
                <w:rFonts w:ascii="Trebuchet MS" w:hAnsi="Trebuchet MS"/>
                <w:sz w:val="24"/>
                <w:szCs w:val="24"/>
              </w:rPr>
              <w:t xml:space="preserve">, mobilier, mijloace de transport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echipamente, dacă bunurile respective sunt în proprietatea beneficiarului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nu au fost </w:t>
            </w:r>
            <w:proofErr w:type="spellStart"/>
            <w:r w:rsidRPr="000D2EE3">
              <w:rPr>
                <w:rFonts w:ascii="Trebuchet MS" w:hAnsi="Trebuchet MS"/>
                <w:sz w:val="24"/>
                <w:szCs w:val="24"/>
              </w:rPr>
              <w:t>achiziţionate</w:t>
            </w:r>
            <w:proofErr w:type="spellEnd"/>
            <w:r w:rsidRPr="000D2EE3">
              <w:rPr>
                <w:rFonts w:ascii="Trebuchet MS" w:hAnsi="Trebuchet MS"/>
                <w:sz w:val="24"/>
                <w:szCs w:val="24"/>
              </w:rPr>
              <w:t xml:space="preserve"> din fonduri nerambursabile acordate de Uniunea Europeană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dacă asigurarea acestora contribuie la realizarea obiectivului proiectului;</w:t>
            </w:r>
          </w:p>
          <w:p w14:paraId="33C1B01F" w14:textId="77777777" w:rsidR="00081287" w:rsidRPr="000D2EE3" w:rsidRDefault="00081287" w:rsidP="003F75FC">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Costurile aferente asigurării de răspundere civilă auto (RCA), </w:t>
            </w:r>
            <w:proofErr w:type="spellStart"/>
            <w:r w:rsidRPr="000D2EE3">
              <w:rPr>
                <w:rFonts w:ascii="Trebuchet MS" w:hAnsi="Trebuchet MS"/>
                <w:sz w:val="24"/>
                <w:szCs w:val="24"/>
              </w:rPr>
              <w:t>rovinete</w:t>
            </w:r>
            <w:proofErr w:type="spellEnd"/>
            <w:r w:rsidRPr="000D2EE3">
              <w:rPr>
                <w:rFonts w:ascii="Trebuchet MS" w:hAnsi="Trebuchet MS"/>
                <w:sz w:val="24"/>
                <w:szCs w:val="24"/>
              </w:rPr>
              <w:t>, taxe de înmatriculare, taxa de mediu, pentru mijloacele de transport utilizate în scopul proiectului;</w:t>
            </w:r>
          </w:p>
          <w:p w14:paraId="288E6D01" w14:textId="77777777" w:rsidR="00081287" w:rsidRPr="000D2EE3" w:rsidRDefault="00081287" w:rsidP="003F75FC">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lastRenderedPageBreak/>
              <w:t>• Costurile aferente asigurării CASCO;</w:t>
            </w:r>
          </w:p>
          <w:p w14:paraId="7AF88DBC" w14:textId="77777777" w:rsidR="00081287" w:rsidRPr="000D2EE3" w:rsidRDefault="00081287" w:rsidP="003F75FC">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Plata serviciilor pentru medicina muncii, prevenirea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stingerea incendiilor, sănătatea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securitatea în muncă pentru personalul propriu;</w:t>
            </w:r>
          </w:p>
          <w:p w14:paraId="2C62655A" w14:textId="77777777" w:rsidR="00081287" w:rsidRPr="000D2EE3" w:rsidRDefault="00081287" w:rsidP="003F75FC">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Servicii de administrare a clădirilor:</w:t>
            </w:r>
          </w:p>
          <w:p w14:paraId="55D6F181" w14:textId="77777777" w:rsidR="00081287" w:rsidRPr="000D2EE3" w:rsidRDefault="00081287" w:rsidP="003F75FC">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a) întreținerea curentă;</w:t>
            </w:r>
          </w:p>
          <w:p w14:paraId="31FBCA77"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b) asigurarea securității clădirilor.</w:t>
            </w:r>
          </w:p>
          <w:p w14:paraId="23930096"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Atenție! Aceste cheltuieli se finanțează doar în cazul în care nu </w:t>
            </w:r>
            <w:proofErr w:type="spellStart"/>
            <w:r w:rsidRPr="000D2EE3">
              <w:rPr>
                <w:rFonts w:ascii="Trebuchet MS" w:hAnsi="Trebuchet MS"/>
                <w:sz w:val="24"/>
                <w:szCs w:val="24"/>
              </w:rPr>
              <w:t>nu</w:t>
            </w:r>
            <w:proofErr w:type="spellEnd"/>
            <w:r w:rsidRPr="000D2EE3">
              <w:rPr>
                <w:rFonts w:ascii="Trebuchet MS" w:hAnsi="Trebuchet MS"/>
                <w:sz w:val="24"/>
                <w:szCs w:val="24"/>
              </w:rPr>
              <w:t xml:space="preserve"> sunt finanțate în categoria de cheltuieli indirecte.  </w:t>
            </w:r>
          </w:p>
        </w:tc>
      </w:tr>
      <w:tr w:rsidR="00D3128F" w:rsidRPr="000D2EE3" w14:paraId="0EA9DAB8" w14:textId="77777777" w:rsidTr="00D3128F">
        <w:trPr>
          <w:trHeight w:val="534"/>
        </w:trPr>
        <w:tc>
          <w:tcPr>
            <w:cnfStyle w:val="001000000000" w:firstRow="0" w:lastRow="0" w:firstColumn="1" w:lastColumn="0" w:oddVBand="0" w:evenVBand="0" w:oddHBand="0" w:evenHBand="0" w:firstRowFirstColumn="0" w:firstRowLastColumn="0" w:lastRowFirstColumn="0" w:lastRowLastColumn="0"/>
            <w:tcW w:w="0" w:type="auto"/>
            <w:noWrap/>
          </w:tcPr>
          <w:p w14:paraId="29D23E10" w14:textId="6127F85C" w:rsidR="00081287" w:rsidRPr="000D2EE3" w:rsidRDefault="00081287" w:rsidP="003F75FC">
            <w:pPr>
              <w:jc w:val="both"/>
              <w:rPr>
                <w:rFonts w:ascii="Trebuchet MS" w:hAnsi="Trebuchet MS"/>
                <w:sz w:val="24"/>
                <w:szCs w:val="24"/>
              </w:rPr>
            </w:pPr>
            <w:r w:rsidRPr="000D2EE3">
              <w:rPr>
                <w:rFonts w:ascii="Trebuchet MS" w:hAnsi="Trebuchet MS"/>
                <w:sz w:val="24"/>
                <w:szCs w:val="24"/>
              </w:rPr>
              <w:lastRenderedPageBreak/>
              <w:t>cheltuieli cu taxe/abonamente/cotizații/acorduri/ autorizații necesare pentru implementarea proiectului</w:t>
            </w:r>
          </w:p>
        </w:tc>
        <w:tc>
          <w:tcPr>
            <w:tcW w:w="0" w:type="auto"/>
            <w:shd w:val="clear" w:color="auto" w:fill="CCC0D9" w:themeFill="accent4" w:themeFillTint="66"/>
            <w:noWrap/>
          </w:tcPr>
          <w:p w14:paraId="01A3B459" w14:textId="556FC0CE"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taxe/ abonamente/ cotizații/ acorduri/ autorizații necesare pentru implementarea proiectului</w:t>
            </w:r>
          </w:p>
        </w:tc>
        <w:tc>
          <w:tcPr>
            <w:tcW w:w="0" w:type="auto"/>
            <w:shd w:val="clear" w:color="auto" w:fill="auto"/>
          </w:tcPr>
          <w:p w14:paraId="004A6738"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Achiziționare de publicații/abonamente la </w:t>
            </w:r>
            <w:proofErr w:type="spellStart"/>
            <w:r w:rsidRPr="000D2EE3">
              <w:rPr>
                <w:rFonts w:ascii="Trebuchet MS" w:hAnsi="Trebuchet MS"/>
                <w:sz w:val="24"/>
                <w:szCs w:val="24"/>
              </w:rPr>
              <w:t>publicaţii</w:t>
            </w:r>
            <w:proofErr w:type="spellEnd"/>
            <w:r w:rsidRPr="000D2EE3">
              <w:rPr>
                <w:rFonts w:ascii="Trebuchet MS" w:hAnsi="Trebuchet MS"/>
                <w:sz w:val="24"/>
                <w:szCs w:val="24"/>
              </w:rPr>
              <w:t xml:space="preserve">, cărți, reviste de specialitate, materiale educaționale relevante pentru proiect, în format tipărit, audio </w:t>
            </w:r>
            <w:proofErr w:type="spellStart"/>
            <w:r w:rsidRPr="000D2EE3">
              <w:rPr>
                <w:rFonts w:ascii="Trebuchet MS" w:hAnsi="Trebuchet MS"/>
                <w:sz w:val="24"/>
                <w:szCs w:val="24"/>
              </w:rPr>
              <w:t>şi</w:t>
            </w:r>
            <w:proofErr w:type="spellEnd"/>
            <w:r w:rsidRPr="000D2EE3">
              <w:rPr>
                <w:rFonts w:ascii="Trebuchet MS" w:hAnsi="Trebuchet MS"/>
                <w:sz w:val="24"/>
                <w:szCs w:val="24"/>
              </w:rPr>
              <w:t>/ sau electronic, inclusiv abonamente/cotizații de acces online la publicații, baze date etc- pentru proiect</w:t>
            </w:r>
          </w:p>
          <w:p w14:paraId="41667B41"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w:t>
            </w:r>
            <w:proofErr w:type="spellStart"/>
            <w:r w:rsidRPr="000D2EE3">
              <w:rPr>
                <w:rFonts w:ascii="Trebuchet MS" w:hAnsi="Trebuchet MS"/>
                <w:sz w:val="24"/>
                <w:szCs w:val="24"/>
              </w:rPr>
              <w:t>Cotizaţii</w:t>
            </w:r>
            <w:proofErr w:type="spellEnd"/>
            <w:r w:rsidRPr="000D2EE3">
              <w:rPr>
                <w:rFonts w:ascii="Trebuchet MS" w:hAnsi="Trebuchet MS"/>
                <w:sz w:val="24"/>
                <w:szCs w:val="24"/>
              </w:rPr>
              <w:t xml:space="preserve"> pentru participarea la </w:t>
            </w:r>
            <w:proofErr w:type="spellStart"/>
            <w:r w:rsidRPr="000D2EE3">
              <w:rPr>
                <w:rFonts w:ascii="Trebuchet MS" w:hAnsi="Trebuchet MS"/>
                <w:sz w:val="24"/>
                <w:szCs w:val="24"/>
              </w:rPr>
              <w:t>asociaţii</w:t>
            </w:r>
            <w:proofErr w:type="spellEnd"/>
            <w:r w:rsidRPr="000D2EE3">
              <w:rPr>
                <w:rFonts w:ascii="Trebuchet MS" w:hAnsi="Trebuchet MS"/>
                <w:sz w:val="24"/>
                <w:szCs w:val="24"/>
              </w:rPr>
              <w:t xml:space="preserve"> relevante pentru proiect;</w:t>
            </w:r>
          </w:p>
          <w:p w14:paraId="13933C86"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eliberare a certificatelor de calificare/ absolvire;</w:t>
            </w:r>
          </w:p>
          <w:p w14:paraId="1285AED5"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participare la programe de formare/ educație;</w:t>
            </w:r>
          </w:p>
          <w:p w14:paraId="2D90E62A"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eliberare documente necesare pentru proiect;</w:t>
            </w:r>
          </w:p>
          <w:p w14:paraId="2ADAA95C"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Atenție! Aceste cheltuieli se finanțează doar în cazul în care </w:t>
            </w:r>
            <w:r w:rsidRPr="000D2EE3">
              <w:rPr>
                <w:rFonts w:ascii="Trebuchet MS" w:hAnsi="Trebuchet MS" w:cs="Times New Roman"/>
                <w:sz w:val="24"/>
                <w:szCs w:val="24"/>
              </w:rPr>
              <w:t xml:space="preserve">nu sunt finanțate </w:t>
            </w:r>
            <w:r w:rsidRPr="000D2EE3">
              <w:rPr>
                <w:rFonts w:ascii="Trebuchet MS" w:hAnsi="Trebuchet MS"/>
                <w:sz w:val="24"/>
                <w:szCs w:val="24"/>
              </w:rPr>
              <w:t>în categoria de cheltuieli indirecte.</w:t>
            </w:r>
          </w:p>
          <w:p w14:paraId="219FE892" w14:textId="77777777" w:rsidR="00081287" w:rsidRPr="000D2EE3" w:rsidRDefault="00081287" w:rsidP="003F75FC">
            <w:pPr>
              <w:ind w:left="-195"/>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0426419D" w14:textId="77777777" w:rsidTr="00D3128F">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0" w:type="auto"/>
            <w:noWrap/>
          </w:tcPr>
          <w:p w14:paraId="253888BB" w14:textId="3B448171" w:rsidR="00081287" w:rsidRPr="000D2EE3" w:rsidRDefault="00081287" w:rsidP="003F75FC">
            <w:pPr>
              <w:jc w:val="both"/>
              <w:rPr>
                <w:rFonts w:ascii="Trebuchet MS" w:hAnsi="Trebuchet MS"/>
                <w:b w:val="0"/>
                <w:bCs w:val="0"/>
                <w:sz w:val="24"/>
                <w:szCs w:val="24"/>
              </w:rPr>
            </w:pPr>
            <w:r w:rsidRPr="000D2EE3">
              <w:rPr>
                <w:rFonts w:ascii="Trebuchet MS" w:hAnsi="Trebuchet MS"/>
                <w:sz w:val="24"/>
                <w:szCs w:val="24"/>
              </w:rPr>
              <w:t>cheltuieli cu achiziția de active fixe corporale (altele decât terenuri și imobile), obiecte de inventar, materii prime și materiale, inclusiv materiale consumabile</w:t>
            </w:r>
          </w:p>
        </w:tc>
        <w:tc>
          <w:tcPr>
            <w:tcW w:w="0" w:type="auto"/>
            <w:shd w:val="clear" w:color="auto" w:fill="CCC0D9" w:themeFill="accent4" w:themeFillTint="66"/>
            <w:noWrap/>
          </w:tcPr>
          <w:p w14:paraId="04E23724" w14:textId="4E26A763"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achiziția de active fixe corporale (altele decât terenuri și imobile), obiecte de inventar, materiale consumabile</w:t>
            </w:r>
          </w:p>
        </w:tc>
        <w:tc>
          <w:tcPr>
            <w:tcW w:w="0" w:type="auto"/>
            <w:hideMark/>
          </w:tcPr>
          <w:p w14:paraId="756A254F"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cs="Times New Roman"/>
                <w:sz w:val="24"/>
                <w:szCs w:val="24"/>
              </w:rPr>
            </w:pPr>
            <w:r w:rsidRPr="000D2EE3">
              <w:rPr>
                <w:rFonts w:ascii="Trebuchet MS" w:hAnsi="Trebuchet MS" w:cs="Times New Roman"/>
                <w:sz w:val="24"/>
                <w:szCs w:val="24"/>
              </w:rPr>
              <w:t xml:space="preserve">Atenție! Aceste cheltuieli se finanțează doar în cazul în care  nu sunt finanțate în categoria de cheltuieli indirecte. </w:t>
            </w:r>
          </w:p>
        </w:tc>
      </w:tr>
      <w:tr w:rsidR="00D3128F" w:rsidRPr="000D2EE3" w14:paraId="1CAF0D17" w14:textId="77777777" w:rsidTr="00D3128F">
        <w:trPr>
          <w:trHeight w:val="419"/>
        </w:trPr>
        <w:tc>
          <w:tcPr>
            <w:cnfStyle w:val="001000000000" w:firstRow="0" w:lastRow="0" w:firstColumn="1" w:lastColumn="0" w:oddVBand="0" w:evenVBand="0" w:oddHBand="0" w:evenHBand="0" w:firstRowFirstColumn="0" w:firstRowLastColumn="0" w:lastRowFirstColumn="0" w:lastRowLastColumn="0"/>
            <w:tcW w:w="0" w:type="auto"/>
            <w:noWrap/>
            <w:hideMark/>
          </w:tcPr>
          <w:p w14:paraId="4AAFC587" w14:textId="3BF06AEA" w:rsidR="00081287" w:rsidRPr="000D2EE3" w:rsidRDefault="00081287" w:rsidP="003F75FC">
            <w:pPr>
              <w:jc w:val="both"/>
              <w:rPr>
                <w:rFonts w:ascii="Trebuchet MS" w:hAnsi="Trebuchet MS"/>
                <w:sz w:val="24"/>
                <w:szCs w:val="24"/>
              </w:rPr>
            </w:pPr>
            <w:r w:rsidRPr="000D2EE3">
              <w:rPr>
                <w:rFonts w:ascii="Trebuchet MS" w:hAnsi="Trebuchet MS"/>
                <w:sz w:val="24"/>
                <w:szCs w:val="24"/>
              </w:rPr>
              <w:t>cheltuieli cu achiziția de active necorporale</w:t>
            </w:r>
          </w:p>
        </w:tc>
        <w:tc>
          <w:tcPr>
            <w:tcW w:w="0" w:type="auto"/>
            <w:shd w:val="clear" w:color="auto" w:fill="CCC0D9" w:themeFill="accent4" w:themeFillTint="66"/>
            <w:noWrap/>
            <w:hideMark/>
          </w:tcPr>
          <w:p w14:paraId="5439AD4D" w14:textId="114266B5"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achiziția de active necorporale</w:t>
            </w:r>
          </w:p>
        </w:tc>
        <w:tc>
          <w:tcPr>
            <w:tcW w:w="0" w:type="auto"/>
            <w:hideMark/>
          </w:tcPr>
          <w:p w14:paraId="43BA33F8"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Concesiuni, brevete, licențe, mărci comerciale, drepturi și active similare, aplicații informatice, inclusiv pentru sistemul SMIS si </w:t>
            </w:r>
            <w:proofErr w:type="spellStart"/>
            <w:r w:rsidRPr="000D2EE3">
              <w:rPr>
                <w:rFonts w:ascii="Trebuchet MS" w:hAnsi="Trebuchet MS"/>
                <w:sz w:val="24"/>
                <w:szCs w:val="24"/>
              </w:rPr>
              <w:t>aplicatiile</w:t>
            </w:r>
            <w:proofErr w:type="spellEnd"/>
            <w:r w:rsidRPr="000D2EE3">
              <w:rPr>
                <w:rFonts w:ascii="Trebuchet MS" w:hAnsi="Trebuchet MS"/>
                <w:sz w:val="24"/>
                <w:szCs w:val="24"/>
              </w:rPr>
              <w:t xml:space="preserve"> conexe</w:t>
            </w:r>
          </w:p>
          <w:p w14:paraId="5968987E"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cs="Times New Roman"/>
                <w:sz w:val="24"/>
                <w:szCs w:val="24"/>
              </w:rPr>
              <w:lastRenderedPageBreak/>
              <w:t xml:space="preserve">Atenție! Aceste cheltuieli se finanțează doar în cazul în care nu sunt finanțate în categoria de cheltuieli indirecte.  </w:t>
            </w:r>
          </w:p>
        </w:tc>
      </w:tr>
      <w:tr w:rsidR="00D3128F" w:rsidRPr="000D2EE3" w14:paraId="03341DD8" w14:textId="77777777" w:rsidTr="00D3128F">
        <w:trPr>
          <w:cnfStyle w:val="000000100000" w:firstRow="0" w:lastRow="0" w:firstColumn="0" w:lastColumn="0" w:oddVBand="0" w:evenVBand="0" w:oddHBand="1"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0" w:type="auto"/>
            <w:noWrap/>
            <w:hideMark/>
          </w:tcPr>
          <w:p w14:paraId="0295F3BE" w14:textId="3B6ADD1C" w:rsidR="00081287" w:rsidRPr="000D2EE3" w:rsidRDefault="00081287" w:rsidP="003F75FC">
            <w:pPr>
              <w:jc w:val="both"/>
              <w:rPr>
                <w:rFonts w:ascii="Trebuchet MS" w:hAnsi="Trebuchet MS"/>
                <w:b w:val="0"/>
                <w:bCs w:val="0"/>
                <w:sz w:val="24"/>
                <w:szCs w:val="24"/>
              </w:rPr>
            </w:pPr>
            <w:r w:rsidRPr="000D2EE3">
              <w:rPr>
                <w:rFonts w:ascii="Trebuchet MS" w:hAnsi="Trebuchet MS"/>
                <w:sz w:val="24"/>
                <w:szCs w:val="24"/>
              </w:rPr>
              <w:lastRenderedPageBreak/>
              <w:t>cheltuieli salariale</w:t>
            </w:r>
          </w:p>
        </w:tc>
        <w:tc>
          <w:tcPr>
            <w:tcW w:w="0" w:type="auto"/>
            <w:shd w:val="clear" w:color="auto" w:fill="CCC0D9" w:themeFill="accent4" w:themeFillTint="66"/>
            <w:noWrap/>
            <w:hideMark/>
          </w:tcPr>
          <w:p w14:paraId="4DB45EF8" w14:textId="0DB14D39"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salariale cu personalul implicat in implementarea proiectului (în derularea activităților, altele decât management de proiect)</w:t>
            </w:r>
          </w:p>
        </w:tc>
        <w:tc>
          <w:tcPr>
            <w:tcW w:w="0" w:type="auto"/>
            <w:noWrap/>
            <w:hideMark/>
          </w:tcPr>
          <w:p w14:paraId="1BAC2A9D"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w:t>
            </w:r>
          </w:p>
          <w:p w14:paraId="36EB7D56"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D3128F" w:rsidRPr="000D2EE3" w14:paraId="28AF8D15" w14:textId="77777777" w:rsidTr="00D3128F">
        <w:trPr>
          <w:trHeight w:val="657"/>
        </w:trPr>
        <w:tc>
          <w:tcPr>
            <w:cnfStyle w:val="001000000000" w:firstRow="0" w:lastRow="0" w:firstColumn="1" w:lastColumn="0" w:oddVBand="0" w:evenVBand="0" w:oddHBand="0" w:evenHBand="0" w:firstRowFirstColumn="0" w:firstRowLastColumn="0" w:lastRowFirstColumn="0" w:lastRowLastColumn="0"/>
            <w:tcW w:w="0" w:type="auto"/>
            <w:noWrap/>
          </w:tcPr>
          <w:p w14:paraId="01699388" w14:textId="65EC3336" w:rsidR="00081287" w:rsidRPr="000D2EE3" w:rsidRDefault="00081287" w:rsidP="003F75FC">
            <w:pPr>
              <w:jc w:val="both"/>
              <w:rPr>
                <w:rFonts w:ascii="Trebuchet MS" w:hAnsi="Trebuchet MS"/>
                <w:sz w:val="24"/>
                <w:szCs w:val="24"/>
              </w:rPr>
            </w:pPr>
            <w:r w:rsidRPr="000D2EE3">
              <w:rPr>
                <w:rFonts w:ascii="Trebuchet MS" w:hAnsi="Trebuchet MS"/>
                <w:sz w:val="24"/>
                <w:szCs w:val="24"/>
              </w:rPr>
              <w:t>cheltuieli cu subvenții/burse/premii</w:t>
            </w:r>
          </w:p>
        </w:tc>
        <w:tc>
          <w:tcPr>
            <w:tcW w:w="0" w:type="auto"/>
            <w:shd w:val="clear" w:color="auto" w:fill="CCC0D9" w:themeFill="accent4" w:themeFillTint="66"/>
            <w:noWrap/>
            <w:vAlign w:val="center"/>
          </w:tcPr>
          <w:p w14:paraId="4A4D7464" w14:textId="31757E9A"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premii</w:t>
            </w:r>
          </w:p>
        </w:tc>
        <w:tc>
          <w:tcPr>
            <w:tcW w:w="0" w:type="auto"/>
            <w:noWrap/>
            <w:vAlign w:val="center"/>
          </w:tcPr>
          <w:p w14:paraId="187702B5"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Premii </w:t>
            </w:r>
            <w:r w:rsidRPr="000D2EE3">
              <w:rPr>
                <w:rFonts w:ascii="Trebuchet MS" w:hAnsi="Trebuchet MS" w:cs="Calibri"/>
                <w:sz w:val="24"/>
                <w:szCs w:val="24"/>
              </w:rPr>
              <w:t>î</w:t>
            </w:r>
            <w:r w:rsidRPr="000D2EE3">
              <w:rPr>
                <w:rFonts w:ascii="Trebuchet MS" w:hAnsi="Trebuchet MS"/>
                <w:sz w:val="24"/>
                <w:szCs w:val="24"/>
              </w:rPr>
              <w:t>n cadrul unor concursuri.</w:t>
            </w:r>
          </w:p>
        </w:tc>
      </w:tr>
      <w:tr w:rsidR="00D3128F" w:rsidRPr="000D2EE3" w14:paraId="391A8A00" w14:textId="77777777" w:rsidTr="00D3128F">
        <w:trPr>
          <w:cnfStyle w:val="000000100000" w:firstRow="0" w:lastRow="0" w:firstColumn="0" w:lastColumn="0" w:oddVBand="0" w:evenVBand="0" w:oddHBand="1" w:evenHBand="0" w:firstRowFirstColumn="0" w:firstRowLastColumn="0" w:lastRowFirstColumn="0" w:lastRowLastColumn="0"/>
          <w:trHeight w:val="1682"/>
        </w:trPr>
        <w:tc>
          <w:tcPr>
            <w:cnfStyle w:val="001000000000" w:firstRow="0" w:lastRow="0" w:firstColumn="1" w:lastColumn="0" w:oddVBand="0" w:evenVBand="0" w:oddHBand="0" w:evenHBand="0" w:firstRowFirstColumn="0" w:firstRowLastColumn="0" w:lastRowFirstColumn="0" w:lastRowLastColumn="0"/>
            <w:tcW w:w="0" w:type="auto"/>
            <w:noWrap/>
            <w:hideMark/>
          </w:tcPr>
          <w:p w14:paraId="71C4225D" w14:textId="0386A793" w:rsidR="00081287" w:rsidRPr="000D2EE3" w:rsidRDefault="00081287" w:rsidP="003F75FC">
            <w:pPr>
              <w:jc w:val="both"/>
              <w:rPr>
                <w:rFonts w:ascii="Trebuchet MS" w:hAnsi="Trebuchet MS"/>
                <w:sz w:val="24"/>
                <w:szCs w:val="24"/>
              </w:rPr>
            </w:pPr>
            <w:r w:rsidRPr="000D2EE3">
              <w:rPr>
                <w:rFonts w:ascii="Trebuchet MS" w:hAnsi="Trebuchet MS"/>
                <w:sz w:val="24"/>
                <w:szCs w:val="24"/>
              </w:rPr>
              <w:t xml:space="preserve">cheltuieli cu deplasarea </w:t>
            </w:r>
          </w:p>
        </w:tc>
        <w:tc>
          <w:tcPr>
            <w:tcW w:w="0" w:type="auto"/>
            <w:shd w:val="clear" w:color="auto" w:fill="CCC0D9" w:themeFill="accent4" w:themeFillTint="66"/>
            <w:noWrap/>
            <w:hideMark/>
          </w:tcPr>
          <w:p w14:paraId="0C672B6C" w14:textId="5FD76CC5"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deplasarea </w:t>
            </w:r>
          </w:p>
        </w:tc>
        <w:tc>
          <w:tcPr>
            <w:tcW w:w="0" w:type="auto"/>
            <w:hideMark/>
          </w:tcPr>
          <w:p w14:paraId="6CF9756B"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Cheltuieli pentru cazare;</w:t>
            </w:r>
            <w:r w:rsidRPr="000D2EE3">
              <w:rPr>
                <w:rFonts w:ascii="Trebuchet MS" w:hAnsi="Trebuchet MS"/>
                <w:sz w:val="24"/>
                <w:szCs w:val="24"/>
              </w:rPr>
              <w:br/>
              <w:t>• Cheltuieli cu diurna;</w:t>
            </w:r>
            <w:r w:rsidRPr="000D2EE3">
              <w:rPr>
                <w:rFonts w:ascii="Trebuchet MS" w:hAnsi="Trebuchet MS"/>
                <w:sz w:val="24"/>
                <w:szCs w:val="24"/>
              </w:rPr>
              <w:br/>
              <w:t xml:space="preserve">• Cheltuieli pentru transportul persoanelor (inclusiv transportul efectuat cu mijloacele de transport în comun sau taxi, la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la aeroport, gară, autogară sau port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 ori locul de cazare, precum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transportul efectuat pe </w:t>
            </w:r>
            <w:proofErr w:type="spellStart"/>
            <w:r w:rsidRPr="000D2EE3">
              <w:rPr>
                <w:rFonts w:ascii="Trebuchet MS" w:hAnsi="Trebuchet MS"/>
                <w:sz w:val="24"/>
                <w:szCs w:val="24"/>
              </w:rPr>
              <w:t>distanţa</w:t>
            </w:r>
            <w:proofErr w:type="spellEnd"/>
            <w:r w:rsidRPr="000D2EE3">
              <w:rPr>
                <w:rFonts w:ascii="Trebuchet MS" w:hAnsi="Trebuchet MS"/>
                <w:sz w:val="24"/>
                <w:szCs w:val="24"/>
              </w:rPr>
              <w:t xml:space="preserve"> dintre locul de cazare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w:t>
            </w:r>
            <w:r w:rsidRPr="000D2EE3">
              <w:rPr>
                <w:rFonts w:ascii="Trebuchet MS" w:hAnsi="Trebuchet MS"/>
                <w:sz w:val="24"/>
                <w:szCs w:val="24"/>
              </w:rPr>
              <w:br/>
              <w:t xml:space="preserve">•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de călătorie și asigurări medicale aferente deplasării.</w:t>
            </w:r>
          </w:p>
        </w:tc>
      </w:tr>
      <w:tr w:rsidR="00D3128F" w:rsidRPr="000D2EE3" w14:paraId="2919286E" w14:textId="77777777" w:rsidTr="00D3128F">
        <w:trPr>
          <w:trHeight w:val="627"/>
        </w:trPr>
        <w:tc>
          <w:tcPr>
            <w:cnfStyle w:val="001000000000" w:firstRow="0" w:lastRow="0" w:firstColumn="1" w:lastColumn="0" w:oddVBand="0" w:evenVBand="0" w:oddHBand="0" w:evenHBand="0" w:firstRowFirstColumn="0" w:firstRowLastColumn="0" w:lastRowFirstColumn="0" w:lastRowLastColumn="0"/>
            <w:tcW w:w="0" w:type="auto"/>
            <w:vMerge w:val="restart"/>
            <w:noWrap/>
            <w:hideMark/>
          </w:tcPr>
          <w:p w14:paraId="4A2CECDA" w14:textId="6674AE83" w:rsidR="00081287" w:rsidRPr="000D2EE3" w:rsidRDefault="00081287" w:rsidP="003F75FC">
            <w:pPr>
              <w:jc w:val="both"/>
              <w:rPr>
                <w:rFonts w:ascii="Trebuchet MS" w:hAnsi="Trebuchet MS"/>
                <w:b w:val="0"/>
                <w:bCs w:val="0"/>
                <w:sz w:val="24"/>
                <w:szCs w:val="24"/>
              </w:rPr>
            </w:pPr>
            <w:r w:rsidRPr="000D2EE3">
              <w:rPr>
                <w:rFonts w:ascii="Trebuchet MS" w:hAnsi="Trebuchet MS"/>
                <w:sz w:val="24"/>
                <w:szCs w:val="24"/>
              </w:rPr>
              <w:t xml:space="preserve">cheltuieli cu servicii </w:t>
            </w:r>
          </w:p>
        </w:tc>
        <w:tc>
          <w:tcPr>
            <w:tcW w:w="0" w:type="auto"/>
            <w:shd w:val="clear" w:color="auto" w:fill="CCC0D9" w:themeFill="accent4" w:themeFillTint="66"/>
            <w:noWrap/>
            <w:hideMark/>
          </w:tcPr>
          <w:p w14:paraId="388752A5" w14:textId="2557B57A"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pentru consultanță și expertiză, inclusiv elaborare PMUD</w:t>
            </w:r>
          </w:p>
        </w:tc>
        <w:tc>
          <w:tcPr>
            <w:tcW w:w="0" w:type="auto"/>
            <w:hideMark/>
          </w:tcPr>
          <w:p w14:paraId="3A7A498D"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pentru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sau realizarea de studii, cercetări de piață, analize; </w:t>
            </w:r>
            <w:r w:rsidRPr="000D2EE3">
              <w:rPr>
                <w:rFonts w:ascii="Trebuchet MS" w:hAnsi="Trebuchet MS"/>
                <w:sz w:val="24"/>
                <w:szCs w:val="24"/>
              </w:rPr>
              <w:br/>
              <w:t xml:space="preserve">• Cheltuielile pentru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expertiză tehnică, financiară, contabilă, fiscală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juridică (inclusiv pentru elaborarea de rapoarte, strategii, ghiduri, metodologii, planuri, pentru încheierea unor acorduri/ memorandumuri/ protocoale cu organisme internaționale, consiliere profesională etc.);</w:t>
            </w:r>
            <w:r w:rsidRPr="000D2EE3">
              <w:rPr>
                <w:rFonts w:ascii="Trebuchet MS" w:hAnsi="Trebuchet MS"/>
                <w:sz w:val="24"/>
                <w:szCs w:val="24"/>
              </w:rPr>
              <w:br/>
              <w:t xml:space="preserve">• Cheltuielile aferente pregătirii </w:t>
            </w:r>
            <w:proofErr w:type="spellStart"/>
            <w:r w:rsidRPr="000D2EE3">
              <w:rPr>
                <w:rFonts w:ascii="Trebuchet MS" w:hAnsi="Trebuchet MS"/>
                <w:sz w:val="24"/>
                <w:szCs w:val="24"/>
              </w:rPr>
              <w:t>documentaţiei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licitaţie</w:t>
            </w:r>
            <w:proofErr w:type="spellEnd"/>
            <w:r w:rsidRPr="000D2EE3">
              <w:rPr>
                <w:rFonts w:ascii="Trebuchet MS" w:hAnsi="Trebuchet MS"/>
                <w:sz w:val="24"/>
                <w:szCs w:val="24"/>
              </w:rPr>
              <w:t xml:space="preserve">, organizării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derulării procedurilor de </w:t>
            </w:r>
            <w:proofErr w:type="spellStart"/>
            <w:r w:rsidRPr="000D2EE3">
              <w:rPr>
                <w:rFonts w:ascii="Trebuchet MS" w:hAnsi="Trebuchet MS"/>
                <w:sz w:val="24"/>
                <w:szCs w:val="24"/>
              </w:rPr>
              <w:t>achiziţie</w:t>
            </w:r>
            <w:proofErr w:type="spellEnd"/>
            <w:r w:rsidRPr="000D2EE3">
              <w:rPr>
                <w:rFonts w:ascii="Trebuchet MS" w:hAnsi="Trebuchet MS"/>
                <w:sz w:val="24"/>
                <w:szCs w:val="24"/>
              </w:rPr>
              <w:t xml:space="preserve"> publică efectuate în cadrul proiectului;</w:t>
            </w:r>
          </w:p>
          <w:p w14:paraId="00647640"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privind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serviciilor de audit în sprijinul activității AM/OI/ACP/AA/structuri </w:t>
            </w:r>
            <w:r w:rsidRPr="000D2EE3">
              <w:rPr>
                <w:rFonts w:ascii="Trebuchet MS" w:hAnsi="Trebuchet MS"/>
                <w:sz w:val="24"/>
                <w:szCs w:val="24"/>
              </w:rPr>
              <w:lastRenderedPageBreak/>
              <w:t>de coordonare;</w:t>
            </w:r>
            <w:r w:rsidRPr="000D2EE3">
              <w:rPr>
                <w:rFonts w:ascii="Trebuchet MS" w:hAnsi="Trebuchet MS"/>
                <w:sz w:val="24"/>
                <w:szCs w:val="24"/>
              </w:rPr>
              <w:br/>
              <w:t xml:space="preserve">• Cheltuielile privind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serviciilor de evaluare (inclusiv evaluare </w:t>
            </w:r>
            <w:proofErr w:type="spellStart"/>
            <w:r w:rsidRPr="000D2EE3">
              <w:rPr>
                <w:rFonts w:ascii="Trebuchet MS" w:hAnsi="Trebuchet MS"/>
                <w:sz w:val="24"/>
                <w:szCs w:val="24"/>
              </w:rPr>
              <w:t>technică</w:t>
            </w:r>
            <w:proofErr w:type="spellEnd"/>
            <w:r w:rsidRPr="000D2EE3">
              <w:rPr>
                <w:rFonts w:ascii="Trebuchet MS" w:hAnsi="Trebuchet MS"/>
                <w:sz w:val="24"/>
                <w:szCs w:val="24"/>
              </w:rPr>
              <w:t xml:space="preserve"> și financiară a proiectelor și evaluare de program);</w:t>
            </w:r>
            <w:r w:rsidRPr="000D2EE3">
              <w:rPr>
                <w:rFonts w:ascii="Trebuchet MS" w:hAnsi="Trebuchet MS"/>
                <w:sz w:val="24"/>
                <w:szCs w:val="24"/>
              </w:rPr>
              <w:br/>
              <w:t>• Cheltuieli de consultanță pentru elaborarea documentațiilor necesare depunerii proiectului.</w:t>
            </w:r>
          </w:p>
        </w:tc>
      </w:tr>
      <w:tr w:rsidR="00D3128F" w:rsidRPr="000D2EE3" w14:paraId="239E5C82" w14:textId="77777777" w:rsidTr="00D3128F">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4530B9C3"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79533FBC" w14:textId="30D9D3A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organizarea de evenimente și cursuri de formare</w:t>
            </w:r>
          </w:p>
        </w:tc>
        <w:tc>
          <w:tcPr>
            <w:tcW w:w="0" w:type="auto"/>
            <w:hideMark/>
          </w:tcPr>
          <w:p w14:paraId="09C0FD98"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efectuate pentru organizare de evenimente de genul </w:t>
            </w:r>
            <w:proofErr w:type="spellStart"/>
            <w:r w:rsidRPr="000D2EE3">
              <w:rPr>
                <w:rFonts w:ascii="Trebuchet MS" w:hAnsi="Trebuchet MS"/>
                <w:sz w:val="24"/>
                <w:szCs w:val="24"/>
              </w:rPr>
              <w:t>conferinţe</w:t>
            </w:r>
            <w:proofErr w:type="spellEnd"/>
            <w:r w:rsidRPr="000D2EE3">
              <w:rPr>
                <w:rFonts w:ascii="Trebuchet MS" w:hAnsi="Trebuchet MS"/>
                <w:sz w:val="24"/>
                <w:szCs w:val="24"/>
              </w:rPr>
              <w:t xml:space="preserve"> (altele decât cele pentru informare și comunicare), cursuri de instruire, </w:t>
            </w:r>
            <w:proofErr w:type="spellStart"/>
            <w:r w:rsidRPr="000D2EE3">
              <w:rPr>
                <w:rFonts w:ascii="Trebuchet MS" w:hAnsi="Trebuchet MS"/>
                <w:sz w:val="24"/>
                <w:szCs w:val="24"/>
              </w:rPr>
              <w:t>seminarii</w:t>
            </w:r>
            <w:proofErr w:type="spellEnd"/>
            <w:r w:rsidRPr="000D2EE3">
              <w:rPr>
                <w:rFonts w:ascii="Trebuchet MS" w:hAnsi="Trebuchet MS"/>
                <w:sz w:val="24"/>
                <w:szCs w:val="24"/>
              </w:rPr>
              <w:t>, mese rotunde, ateliere de lucru, cursuri de formare care pot include:</w:t>
            </w:r>
            <w:r w:rsidRPr="000D2EE3">
              <w:rPr>
                <w:rFonts w:ascii="Trebuchet MS" w:hAnsi="Trebuchet MS"/>
                <w:sz w:val="24"/>
                <w:szCs w:val="24"/>
              </w:rPr>
              <w:br/>
              <w:t xml:space="preserve">• Cheltuieli pentru deplasare, cazare, masă, transport; </w:t>
            </w:r>
            <w:r w:rsidRPr="000D2EE3">
              <w:rPr>
                <w:rFonts w:ascii="Trebuchet MS" w:hAnsi="Trebuchet MS"/>
                <w:sz w:val="24"/>
                <w:szCs w:val="24"/>
              </w:rPr>
              <w:br/>
              <w:t xml:space="preserve">• Cheltuieli pentru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ale persoanelor din grupul </w:t>
            </w:r>
            <w:proofErr w:type="spellStart"/>
            <w:r w:rsidRPr="000D2EE3">
              <w:rPr>
                <w:rFonts w:ascii="Trebuchet MS" w:hAnsi="Trebuchet MS"/>
                <w:sz w:val="24"/>
                <w:szCs w:val="24"/>
              </w:rPr>
              <w:t>ţintă</w:t>
            </w:r>
            <w:proofErr w:type="spellEnd"/>
            <w:r w:rsidRPr="000D2EE3">
              <w:rPr>
                <w:rFonts w:ascii="Trebuchet MS" w:hAnsi="Trebuchet MS"/>
                <w:sz w:val="24"/>
                <w:szCs w:val="24"/>
              </w:rPr>
              <w:t xml:space="preserve"> și a altor persoane care participă/contribuie la realizarea activităților proiectului;</w:t>
            </w:r>
            <w:r w:rsidRPr="000D2EE3">
              <w:rPr>
                <w:rFonts w:ascii="Trebuchet MS" w:hAnsi="Trebuchet MS"/>
                <w:sz w:val="24"/>
                <w:szCs w:val="24"/>
              </w:rPr>
              <w:br/>
              <w:t>• Cheltuieli pentru închiriere sală, echipamente/dotări;</w:t>
            </w:r>
            <w:r w:rsidRPr="000D2EE3">
              <w:rPr>
                <w:rFonts w:ascii="Trebuchet MS" w:hAnsi="Trebuchet MS"/>
                <w:sz w:val="24"/>
                <w:szCs w:val="24"/>
              </w:rPr>
              <w:br/>
              <w:t>• Cheltuieli pentru onorarii aferente lectorilor/moderatorilor/vorbitorilor cheie în cadrul unui eveniment, precum și persoane care participă/contribuie la realizarea evenimentului;</w:t>
            </w:r>
            <w:r w:rsidRPr="000D2EE3">
              <w:rPr>
                <w:rFonts w:ascii="Trebuchet MS" w:hAnsi="Trebuchet MS"/>
                <w:sz w:val="24"/>
                <w:szCs w:val="24"/>
              </w:rPr>
              <w:br/>
              <w:t>• Cheltuieli cu servicii de formare;</w:t>
            </w:r>
            <w:r w:rsidRPr="000D2EE3">
              <w:rPr>
                <w:rFonts w:ascii="Trebuchet MS" w:hAnsi="Trebuchet MS"/>
                <w:sz w:val="24"/>
                <w:szCs w:val="24"/>
              </w:rPr>
              <w:br/>
              <w:t xml:space="preserve">• Cheltuieli pentru servicii de traducere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 aferente </w:t>
            </w:r>
            <w:proofErr w:type="spellStart"/>
            <w:r w:rsidRPr="000D2EE3">
              <w:rPr>
                <w:rFonts w:ascii="Trebuchet MS" w:hAnsi="Trebuchet MS"/>
                <w:sz w:val="24"/>
                <w:szCs w:val="24"/>
              </w:rPr>
              <w:t>activităţilor</w:t>
            </w:r>
            <w:proofErr w:type="spellEnd"/>
            <w:r w:rsidRPr="000D2EE3">
              <w:rPr>
                <w:rFonts w:ascii="Trebuchet MS" w:hAnsi="Trebuchet MS"/>
                <w:sz w:val="24"/>
                <w:szCs w:val="24"/>
              </w:rPr>
              <w:t xml:space="preserve"> realizate;</w:t>
            </w:r>
            <w:r w:rsidRPr="000D2EE3">
              <w:rPr>
                <w:rFonts w:ascii="Trebuchet MS" w:hAnsi="Trebuchet MS"/>
                <w:sz w:val="24"/>
                <w:szCs w:val="24"/>
              </w:rPr>
              <w:br/>
              <w:t>• Cheltuieli pentru editare/tipărire/multiplicare materiale pentru evenimente;</w:t>
            </w:r>
            <w:r w:rsidRPr="000D2EE3">
              <w:rPr>
                <w:rFonts w:ascii="Trebuchet MS" w:hAnsi="Trebuchet MS"/>
                <w:sz w:val="24"/>
                <w:szCs w:val="24"/>
              </w:rPr>
              <w:br/>
              <w:t xml:space="preserve">• Servicii de </w:t>
            </w:r>
            <w:proofErr w:type="spellStart"/>
            <w:r w:rsidRPr="000D2EE3">
              <w:rPr>
                <w:rFonts w:ascii="Trebuchet MS" w:hAnsi="Trebuchet MS"/>
                <w:sz w:val="24"/>
                <w:szCs w:val="24"/>
              </w:rPr>
              <w:t>catering</w:t>
            </w:r>
            <w:proofErr w:type="spellEnd"/>
            <w:r w:rsidRPr="000D2EE3">
              <w:rPr>
                <w:rFonts w:ascii="Trebuchet MS" w:hAnsi="Trebuchet MS"/>
                <w:sz w:val="24"/>
                <w:szCs w:val="24"/>
              </w:rPr>
              <w:t>;</w:t>
            </w:r>
            <w:r w:rsidRPr="000D2EE3">
              <w:rPr>
                <w:rFonts w:ascii="Trebuchet MS" w:hAnsi="Trebuchet MS"/>
                <w:sz w:val="24"/>
                <w:szCs w:val="24"/>
              </w:rPr>
              <w:br/>
              <w:t>• Servicii de sonorizare;</w:t>
            </w:r>
          </w:p>
          <w:p w14:paraId="4BCD7215"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Servicii de transport de materiale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echipamente pentru organizarea evenimentului.</w:t>
            </w:r>
          </w:p>
        </w:tc>
      </w:tr>
      <w:tr w:rsidR="00D3128F" w:rsidRPr="000D2EE3" w14:paraId="62E3008D" w14:textId="77777777" w:rsidTr="00D3128F">
        <w:trPr>
          <w:trHeight w:val="182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0D4FA8A4"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44056502" w14:textId="2F99685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derularea activităților proiectului</w:t>
            </w:r>
          </w:p>
        </w:tc>
        <w:tc>
          <w:tcPr>
            <w:tcW w:w="0" w:type="auto"/>
            <w:hideMark/>
          </w:tcPr>
          <w:p w14:paraId="1E00D7DE"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efectuate cu traduceri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w:t>
            </w:r>
            <w:r w:rsidRPr="000D2EE3">
              <w:rPr>
                <w:rFonts w:ascii="Trebuchet MS" w:hAnsi="Trebuchet MS"/>
                <w:sz w:val="24"/>
                <w:szCs w:val="24"/>
              </w:rPr>
              <w:br/>
              <w:t xml:space="preserve">• Cheltuielile pentru recrutarea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selecţia</w:t>
            </w:r>
            <w:proofErr w:type="spellEnd"/>
            <w:r w:rsidRPr="000D2EE3">
              <w:rPr>
                <w:rFonts w:ascii="Trebuchet MS" w:hAnsi="Trebuchet MS"/>
                <w:sz w:val="24"/>
                <w:szCs w:val="24"/>
              </w:rPr>
              <w:t xml:space="preserve"> personalului;</w:t>
            </w:r>
            <w:r w:rsidRPr="000D2EE3">
              <w:rPr>
                <w:rFonts w:ascii="Trebuchet MS" w:hAnsi="Trebuchet MS"/>
                <w:sz w:val="24"/>
                <w:szCs w:val="24"/>
              </w:rPr>
              <w:br/>
              <w:t xml:space="preserve">• Cheltuielile cu tipărirea, multiplicarea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distribuţia</w:t>
            </w:r>
            <w:proofErr w:type="spellEnd"/>
            <w:r w:rsidRPr="000D2EE3">
              <w:rPr>
                <w:rFonts w:ascii="Trebuchet MS" w:hAnsi="Trebuchet MS"/>
                <w:sz w:val="24"/>
                <w:szCs w:val="24"/>
              </w:rPr>
              <w:t xml:space="preserve"> de materiale;</w:t>
            </w:r>
          </w:p>
          <w:p w14:paraId="216626D5" w14:textId="2B448DB3" w:rsidR="00081287" w:rsidRPr="000D2EE3" w:rsidRDefault="00081287" w:rsidP="003F75FC">
            <w:pPr>
              <w:tabs>
                <w:tab w:val="left" w:pos="202"/>
              </w:tabs>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pentru plata comisioanelor bancare aferente </w:t>
            </w:r>
            <w:r w:rsidRPr="000D2EE3">
              <w:rPr>
                <w:rFonts w:ascii="Trebuchet MS" w:hAnsi="Trebuchet MS"/>
                <w:sz w:val="24"/>
                <w:szCs w:val="24"/>
              </w:rPr>
              <w:lastRenderedPageBreak/>
              <w:t>operațiunilor efectuate în scopul proiectului, din contul deschis de către beneficiar la Trezoreria Statului;</w:t>
            </w:r>
            <w:r w:rsidRPr="000D2EE3">
              <w:rPr>
                <w:rFonts w:ascii="Trebuchet MS" w:hAnsi="Trebuchet MS"/>
                <w:sz w:val="24"/>
                <w:szCs w:val="24"/>
              </w:rPr>
              <w:br/>
            </w:r>
          </w:p>
          <w:p w14:paraId="66EC8248" w14:textId="77777777" w:rsidR="00081287" w:rsidRPr="000D2EE3" w:rsidRDefault="00081287" w:rsidP="003F75FC">
            <w:pPr>
              <w:tabs>
                <w:tab w:val="left" w:pos="202"/>
              </w:tabs>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Cheltuielile cu introducerea de date în aplicații informatice.</w:t>
            </w:r>
          </w:p>
          <w:p w14:paraId="1A4EFA3F" w14:textId="77777777" w:rsidR="00081287" w:rsidRPr="000D2EE3" w:rsidRDefault="00081287" w:rsidP="003F75FC">
            <w:pPr>
              <w:tabs>
                <w:tab w:val="left" w:pos="202"/>
              </w:tabs>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cs="Times New Roman"/>
                <w:sz w:val="24"/>
                <w:szCs w:val="24"/>
              </w:rPr>
              <w:t xml:space="preserve">Atenție! Aceste cheltuieli se finanțează doar în cazul în care nu sunt finanțate în categoria de cheltuieli indirecte.  </w:t>
            </w:r>
          </w:p>
        </w:tc>
      </w:tr>
      <w:tr w:rsidR="00D3128F" w:rsidRPr="000D2EE3" w14:paraId="645145CE" w14:textId="77777777" w:rsidTr="00D3128F">
        <w:trPr>
          <w:cnfStyle w:val="000000100000" w:firstRow="0" w:lastRow="0" w:firstColumn="0" w:lastColumn="0" w:oddVBand="0" w:evenVBand="0" w:oddHBand="1" w:evenHBand="0" w:firstRowFirstColumn="0" w:firstRowLastColumn="0" w:lastRowFirstColumn="0" w:lastRowLastColumn="0"/>
          <w:trHeight w:val="1002"/>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39990DDF"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3FB5E606" w14:textId="7FFCD96D"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IT, de dezvoltare/actualizare aplicații, configurare baze de date, migrare structuri de date etc.</w:t>
            </w:r>
          </w:p>
        </w:tc>
        <w:tc>
          <w:tcPr>
            <w:tcW w:w="0" w:type="auto"/>
            <w:hideMark/>
          </w:tcPr>
          <w:p w14:paraId="40464EFE"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pentru servicii informatice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comunicaţii</w:t>
            </w:r>
            <w:proofErr w:type="spellEnd"/>
            <w:r w:rsidRPr="000D2EE3">
              <w:rPr>
                <w:rFonts w:ascii="Trebuchet MS" w:hAnsi="Trebuchet MS"/>
                <w:sz w:val="24"/>
                <w:szCs w:val="24"/>
              </w:rPr>
              <w:t xml:space="preserve">: dezvoltare, </w:t>
            </w:r>
            <w:proofErr w:type="spellStart"/>
            <w:r w:rsidRPr="000D2EE3">
              <w:rPr>
                <w:rFonts w:ascii="Trebuchet MS" w:hAnsi="Trebuchet MS"/>
                <w:sz w:val="24"/>
                <w:szCs w:val="24"/>
              </w:rPr>
              <w:t>întreţinere</w:t>
            </w:r>
            <w:proofErr w:type="spellEnd"/>
            <w:r w:rsidRPr="000D2EE3">
              <w:rPr>
                <w:rFonts w:ascii="Trebuchet MS" w:hAnsi="Trebuchet MS"/>
                <w:sz w:val="24"/>
                <w:szCs w:val="24"/>
              </w:rPr>
              <w:t xml:space="preserve">, actualizare </w:t>
            </w:r>
            <w:proofErr w:type="spellStart"/>
            <w:r w:rsidRPr="000D2EE3">
              <w:rPr>
                <w:rFonts w:ascii="Trebuchet MS" w:hAnsi="Trebuchet MS"/>
                <w:sz w:val="24"/>
                <w:szCs w:val="24"/>
              </w:rPr>
              <w:t>aplicaţii</w:t>
            </w:r>
            <w:proofErr w:type="spellEnd"/>
            <w:r w:rsidRPr="000D2EE3">
              <w:rPr>
                <w:rFonts w:ascii="Trebuchet MS" w:hAnsi="Trebuchet MS"/>
                <w:sz w:val="24"/>
                <w:szCs w:val="24"/>
              </w:rPr>
              <w:t xml:space="preserve"> informatice, configurare și implementare baze de date, migrare și integrare structuri de date existente, dezvoltare website/portal.</w:t>
            </w:r>
            <w:r w:rsidRPr="000D2EE3">
              <w:rPr>
                <w:rFonts w:ascii="Trebuchet MS" w:hAnsi="Trebuchet MS" w:cs="Times New Roman"/>
                <w:sz w:val="24"/>
                <w:szCs w:val="24"/>
              </w:rPr>
              <w:t xml:space="preserve"> </w:t>
            </w:r>
          </w:p>
        </w:tc>
      </w:tr>
      <w:tr w:rsidR="00D3128F" w:rsidRPr="000D2EE3" w14:paraId="56BB78D1" w14:textId="77777777" w:rsidTr="00D3128F">
        <w:trPr>
          <w:trHeight w:val="748"/>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1CEFE061" w14:textId="77777777" w:rsidR="00081287" w:rsidRPr="000D2EE3" w:rsidRDefault="00081287" w:rsidP="003F75FC">
            <w:pPr>
              <w:jc w:val="both"/>
              <w:rPr>
                <w:rFonts w:ascii="Trebuchet MS" w:hAnsi="Trebuchet MS"/>
                <w:sz w:val="24"/>
                <w:szCs w:val="24"/>
              </w:rPr>
            </w:pPr>
          </w:p>
        </w:tc>
        <w:tc>
          <w:tcPr>
            <w:tcW w:w="0" w:type="auto"/>
            <w:shd w:val="clear" w:color="auto" w:fill="CCC0D9" w:themeFill="accent4" w:themeFillTint="66"/>
            <w:noWrap/>
            <w:hideMark/>
          </w:tcPr>
          <w:p w14:paraId="397FBC56" w14:textId="222E1CCA"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pentru instruire specifică pentru operarea/ administrarea de aplicații software</w:t>
            </w:r>
          </w:p>
        </w:tc>
        <w:tc>
          <w:tcPr>
            <w:tcW w:w="0" w:type="auto"/>
            <w:noWrap/>
            <w:hideMark/>
          </w:tcPr>
          <w:p w14:paraId="7468F393"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w:t>
            </w:r>
          </w:p>
          <w:p w14:paraId="7955416A"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630E7647" w14:textId="77777777" w:rsidTr="00D3128F">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7116C6C2" w14:textId="5E134454" w:rsidR="00081287" w:rsidRPr="000D2EE3" w:rsidRDefault="00081287" w:rsidP="003F75FC">
            <w:pPr>
              <w:jc w:val="both"/>
              <w:rPr>
                <w:rFonts w:ascii="Trebuchet MS" w:hAnsi="Trebuchet MS"/>
                <w:sz w:val="24"/>
                <w:szCs w:val="24"/>
              </w:rPr>
            </w:pPr>
            <w:r w:rsidRPr="000D2EE3">
              <w:rPr>
                <w:rFonts w:ascii="Trebuchet MS" w:hAnsi="Trebuchet MS"/>
                <w:sz w:val="24"/>
                <w:szCs w:val="24"/>
              </w:rPr>
              <w:t>Cheltuieli sub forma de bareme standard pentru costuri unitare</w:t>
            </w:r>
          </w:p>
        </w:tc>
        <w:tc>
          <w:tcPr>
            <w:tcW w:w="0" w:type="auto"/>
            <w:shd w:val="clear" w:color="auto" w:fill="CCC0D9" w:themeFill="accent4" w:themeFillTint="66"/>
            <w:noWrap/>
          </w:tcPr>
          <w:p w14:paraId="11D402B5"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c>
          <w:tcPr>
            <w:tcW w:w="0" w:type="auto"/>
            <w:noWrap/>
          </w:tcPr>
          <w:p w14:paraId="0D78818B"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formarea externa pentru personalul structurilor care fac parte din sistemul de management și control al fondurilor. </w:t>
            </w:r>
          </w:p>
        </w:tc>
      </w:tr>
      <w:tr w:rsidR="002631CD" w:rsidRPr="000D2EE3" w14:paraId="35B58FB1" w14:textId="77777777" w:rsidTr="00D3128F">
        <w:trPr>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4E3FB32D" w14:textId="4952653C" w:rsidR="002631CD" w:rsidRPr="000D2EE3" w:rsidDel="002631CD" w:rsidRDefault="002631CD" w:rsidP="002631CD">
            <w:pPr>
              <w:jc w:val="both"/>
              <w:rPr>
                <w:rFonts w:ascii="Trebuchet MS" w:hAnsi="Trebuchet MS"/>
                <w:sz w:val="24"/>
                <w:szCs w:val="24"/>
              </w:rPr>
            </w:pPr>
            <w:r w:rsidRPr="00AE6468">
              <w:rPr>
                <w:rFonts w:ascii="Trebuchet MS" w:hAnsi="Trebuchet MS"/>
                <w:sz w:val="24"/>
                <w:szCs w:val="24"/>
              </w:rPr>
              <w:t>Cheltuieli indirecte conform art. 54 RDC</w:t>
            </w:r>
          </w:p>
        </w:tc>
        <w:tc>
          <w:tcPr>
            <w:tcW w:w="0" w:type="auto"/>
            <w:shd w:val="clear" w:color="auto" w:fill="CCC0D9" w:themeFill="accent4" w:themeFillTint="66"/>
            <w:noWrap/>
          </w:tcPr>
          <w:p w14:paraId="7CC9AF98" w14:textId="578C0991" w:rsidR="002631CD" w:rsidRPr="000D2EE3" w:rsidRDefault="002631CD" w:rsidP="002631CD">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 xml:space="preserve">Cheltuieli indirecte conform art. 54 </w:t>
            </w:r>
            <w:proofErr w:type="spellStart"/>
            <w:r w:rsidRPr="00AE6468">
              <w:rPr>
                <w:rFonts w:ascii="Trebuchet MS" w:hAnsi="Trebuchet MS"/>
                <w:sz w:val="24"/>
                <w:szCs w:val="24"/>
              </w:rPr>
              <w:t>lit</w:t>
            </w:r>
            <w:proofErr w:type="spellEnd"/>
            <w:r w:rsidRPr="00AE6468">
              <w:rPr>
                <w:rFonts w:ascii="Trebuchet MS" w:hAnsi="Trebuchet MS"/>
                <w:sz w:val="24"/>
                <w:szCs w:val="24"/>
              </w:rPr>
              <w:t xml:space="preserve"> b) RDC</w:t>
            </w:r>
          </w:p>
        </w:tc>
        <w:tc>
          <w:tcPr>
            <w:tcW w:w="0" w:type="auto"/>
            <w:noWrap/>
          </w:tcPr>
          <w:p w14:paraId="606249C9" w14:textId="0DED786B" w:rsidR="002631CD" w:rsidRPr="000D2EE3" w:rsidRDefault="00B06138" w:rsidP="002631CD">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Cheltuieli indirecte sub formă de rată forfetară de 15% aplicată la costurile salariale directe cu personalul implicat exclusiv în implementarea proiectului, nu și în managementul de proiect</w:t>
            </w:r>
          </w:p>
        </w:tc>
      </w:tr>
    </w:tbl>
    <w:p w14:paraId="2F52A1AA" w14:textId="77777777" w:rsidR="005A6489" w:rsidRDefault="005A6489">
      <w:pPr>
        <w:spacing w:before="120" w:after="120" w:line="259" w:lineRule="auto"/>
        <w:jc w:val="both"/>
        <w:rPr>
          <w:rFonts w:ascii="Trebuchet MS" w:hAnsi="Trebuchet MS"/>
          <w:i/>
          <w:sz w:val="24"/>
          <w:szCs w:val="24"/>
        </w:rPr>
      </w:pPr>
    </w:p>
    <w:p w14:paraId="0CB3F38D" w14:textId="76F4FB1E" w:rsidR="00297DB8" w:rsidRPr="00AE6468" w:rsidRDefault="00297DB8" w:rsidP="00AE6468">
      <w:pPr>
        <w:spacing w:before="120" w:after="120" w:line="259" w:lineRule="auto"/>
        <w:jc w:val="both"/>
        <w:rPr>
          <w:rFonts w:ascii="Trebuchet MS" w:hAnsi="Trebuchet MS"/>
          <w:b/>
          <w:bCs/>
          <w:i/>
          <w:sz w:val="24"/>
          <w:szCs w:val="24"/>
        </w:rPr>
      </w:pPr>
      <w:r w:rsidRPr="00AE6468">
        <w:rPr>
          <w:rFonts w:ascii="Trebuchet MS" w:hAnsi="Trebuchet MS"/>
          <w:b/>
          <w:bCs/>
          <w:i/>
          <w:sz w:val="24"/>
          <w:szCs w:val="24"/>
        </w:rPr>
        <w:t xml:space="preserve">Plafoane de cheltuieli. </w:t>
      </w:r>
    </w:p>
    <w:p w14:paraId="6E932F54" w14:textId="77777777" w:rsidR="00297DB8" w:rsidRPr="00AE6468" w:rsidRDefault="00297DB8" w:rsidP="00297DB8">
      <w:pPr>
        <w:spacing w:before="120" w:after="120"/>
        <w:jc w:val="both"/>
        <w:rPr>
          <w:rFonts w:ascii="Trebuchet MS" w:eastAsia="Calibri" w:hAnsi="Trebuchet MS" w:cs="Times New Roman"/>
          <w:sz w:val="24"/>
          <w:szCs w:val="24"/>
        </w:rPr>
      </w:pPr>
      <w:r w:rsidRPr="00AE6468">
        <w:rPr>
          <w:rFonts w:ascii="Trebuchet MS" w:eastAsia="Calibri" w:hAnsi="Trebuchet MS" w:cs="Times New Roman"/>
          <w:sz w:val="24"/>
          <w:szCs w:val="24"/>
        </w:rPr>
        <w:t xml:space="preserve">În baza art. 10 alin.(1) lit. i) din Hotărârea Guvernului nr. 873/2022, cu modificările și </w:t>
      </w:r>
      <w:proofErr w:type="spellStart"/>
      <w:r w:rsidRPr="00AE6468">
        <w:rPr>
          <w:rFonts w:ascii="Trebuchet MS" w:eastAsia="Calibri" w:hAnsi="Trebuchet MS" w:cs="Times New Roman"/>
          <w:sz w:val="24"/>
          <w:szCs w:val="24"/>
        </w:rPr>
        <w:t>completarile</w:t>
      </w:r>
      <w:proofErr w:type="spellEnd"/>
      <w:r w:rsidRPr="00AE6468">
        <w:rPr>
          <w:rFonts w:ascii="Trebuchet MS" w:eastAsia="Calibri" w:hAnsi="Trebuchet MS" w:cs="Times New Roman"/>
          <w:sz w:val="24"/>
          <w:szCs w:val="24"/>
        </w:rPr>
        <w:t xml:space="preserve"> ulterioare, Autoritatea de Management pentru POAT stabilește următoarele plafoane/excluderi de cheltuieli corespunzătoare specificului Priorității 2 a programului:</w:t>
      </w:r>
    </w:p>
    <w:p w14:paraId="1F8B91D1" w14:textId="77777777" w:rsidR="00297DB8" w:rsidRPr="00AE6468" w:rsidRDefault="00297DB8" w:rsidP="00297DB8">
      <w:pPr>
        <w:spacing w:before="120" w:after="120"/>
        <w:jc w:val="both"/>
        <w:rPr>
          <w:rFonts w:ascii="Trebuchet MS" w:hAnsi="Trebuchet MS"/>
          <w:sz w:val="24"/>
          <w:szCs w:val="24"/>
        </w:rPr>
      </w:pPr>
      <w:r w:rsidRPr="00AE6468">
        <w:rPr>
          <w:rFonts w:ascii="Trebuchet MS" w:hAnsi="Trebuchet MS"/>
          <w:sz w:val="24"/>
          <w:szCs w:val="24"/>
        </w:rPr>
        <w:t xml:space="preserve">I. În aplicarea prevederilor art. 2 alin. (1) lit. f) din Hotărârea Guvernului nr.  873/2022,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art. 220</w:t>
      </w:r>
      <w:r w:rsidRPr="00AE6468">
        <w:rPr>
          <w:rFonts w:ascii="Trebuchet MS" w:hAnsi="Trebuchet MS"/>
          <w:sz w:val="24"/>
          <w:szCs w:val="24"/>
          <w:vertAlign w:val="superscript"/>
        </w:rPr>
        <w:t>1-3</w:t>
      </w:r>
      <w:r w:rsidRPr="00AE6468">
        <w:rPr>
          <w:rFonts w:ascii="Trebuchet MS" w:hAnsi="Trebuchet MS"/>
          <w:sz w:val="24"/>
          <w:szCs w:val="24"/>
        </w:rPr>
        <w:t xml:space="preserve"> din </w:t>
      </w:r>
      <w:proofErr w:type="spellStart"/>
      <w:r w:rsidRPr="00AE6468">
        <w:rPr>
          <w:rFonts w:ascii="Trebuchet MS" w:hAnsi="Trebuchet MS"/>
          <w:sz w:val="24"/>
          <w:szCs w:val="24"/>
        </w:rPr>
        <w:t>Ordonanţa</w:t>
      </w:r>
      <w:proofErr w:type="spellEnd"/>
      <w:r w:rsidRPr="00AE6468">
        <w:rPr>
          <w:rFonts w:ascii="Trebuchet MS" w:hAnsi="Trebuchet MS"/>
          <w:sz w:val="24"/>
          <w:szCs w:val="24"/>
        </w:rPr>
        <w:t xml:space="preserve"> de </w:t>
      </w:r>
      <w:proofErr w:type="spellStart"/>
      <w:r w:rsidRPr="00AE6468">
        <w:rPr>
          <w:rFonts w:ascii="Trebuchet MS" w:hAnsi="Trebuchet MS"/>
          <w:sz w:val="24"/>
          <w:szCs w:val="24"/>
        </w:rPr>
        <w:t>Urgenţă</w:t>
      </w:r>
      <w:proofErr w:type="spellEnd"/>
      <w:r w:rsidRPr="00AE6468">
        <w:rPr>
          <w:rFonts w:ascii="Trebuchet MS" w:hAnsi="Trebuchet MS"/>
          <w:sz w:val="24"/>
          <w:szCs w:val="24"/>
        </w:rPr>
        <w:t xml:space="preserve"> nr. 79/2017 pentru modificarea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completarea Legii nr. 227/2015 privind Codul fiscal, Autoritatea de Management pentru POAT consideră următoarele plafoane rezonabile pentru cheltuielile cu personalul angajat în cadrul proiectului, altul decât funcționarii publici, în cazul cărora nivelul de remunerare este stabilit prin lege:</w:t>
      </w:r>
    </w:p>
    <w:tbl>
      <w:tblPr>
        <w:tblStyle w:val="LightList-Accent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6382"/>
        <w:gridCol w:w="2480"/>
      </w:tblGrid>
      <w:tr w:rsidR="00297DB8" w:rsidRPr="005A6489" w14:paraId="23368736" w14:textId="77777777" w:rsidTr="0052412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1" w:type="pct"/>
          </w:tcPr>
          <w:p w14:paraId="4865D2C5" w14:textId="77777777" w:rsidR="00297DB8" w:rsidRPr="00AE6468" w:rsidRDefault="00297DB8" w:rsidP="00524120">
            <w:pPr>
              <w:jc w:val="both"/>
              <w:rPr>
                <w:rFonts w:ascii="Trebuchet MS" w:eastAsia="Calibri" w:hAnsi="Trebuchet MS"/>
                <w:b w:val="0"/>
                <w:bCs w:val="0"/>
                <w:color w:val="auto"/>
                <w:sz w:val="24"/>
                <w:szCs w:val="24"/>
              </w:rPr>
            </w:pPr>
            <w:r w:rsidRPr="00AE6468">
              <w:rPr>
                <w:rFonts w:ascii="Trebuchet MS" w:eastAsia="Calibri" w:hAnsi="Trebuchet MS"/>
                <w:sz w:val="24"/>
                <w:szCs w:val="24"/>
              </w:rPr>
              <w:lastRenderedPageBreak/>
              <w:t>Nr. crt.</w:t>
            </w:r>
          </w:p>
        </w:tc>
        <w:tc>
          <w:tcPr>
            <w:tcW w:w="3383" w:type="pct"/>
          </w:tcPr>
          <w:p w14:paraId="0553B33A" w14:textId="77777777" w:rsidR="00297DB8" w:rsidRPr="00AE6468" w:rsidRDefault="00297DB8" w:rsidP="00524120">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AE6468">
              <w:rPr>
                <w:rFonts w:ascii="Trebuchet MS" w:eastAsia="Calibri" w:hAnsi="Trebuchet MS"/>
                <w:sz w:val="24"/>
                <w:szCs w:val="24"/>
              </w:rPr>
              <w:t>Categorie de personal</w:t>
            </w:r>
          </w:p>
        </w:tc>
        <w:tc>
          <w:tcPr>
            <w:tcW w:w="1326" w:type="pct"/>
          </w:tcPr>
          <w:p w14:paraId="770F5B82" w14:textId="77777777" w:rsidR="00297DB8" w:rsidRPr="00AE6468" w:rsidRDefault="00297DB8" w:rsidP="00524120">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AE6468">
              <w:rPr>
                <w:rFonts w:ascii="Trebuchet MS" w:eastAsia="Calibri" w:hAnsi="Trebuchet MS"/>
                <w:sz w:val="24"/>
                <w:szCs w:val="24"/>
              </w:rPr>
              <w:t>Nivel de remunerare* (lei)</w:t>
            </w:r>
          </w:p>
        </w:tc>
      </w:tr>
      <w:tr w:rsidR="00297DB8" w:rsidRPr="005A6489" w:rsidDel="00AF29B5" w14:paraId="094F2761" w14:textId="77777777" w:rsidTr="005241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vAlign w:val="center"/>
          </w:tcPr>
          <w:p w14:paraId="7DEDD531" w14:textId="77777777" w:rsidR="00297DB8" w:rsidRPr="00AE6468" w:rsidDel="00AF29B5" w:rsidRDefault="00297DB8" w:rsidP="00524120">
            <w:pPr>
              <w:jc w:val="both"/>
              <w:rPr>
                <w:rFonts w:ascii="Trebuchet MS" w:eastAsia="Calibri" w:hAnsi="Trebuchet MS"/>
                <w:bCs w:val="0"/>
                <w:sz w:val="24"/>
                <w:szCs w:val="24"/>
              </w:rPr>
            </w:pPr>
            <w:r w:rsidRPr="00AE6468">
              <w:rPr>
                <w:rFonts w:ascii="Trebuchet MS" w:eastAsia="Calibri" w:hAnsi="Trebuchet MS"/>
                <w:sz w:val="24"/>
                <w:szCs w:val="24"/>
              </w:rPr>
              <w:t>1</w:t>
            </w:r>
          </w:p>
        </w:tc>
        <w:tc>
          <w:tcPr>
            <w:tcW w:w="3383" w:type="pct"/>
          </w:tcPr>
          <w:p w14:paraId="2818A9F2" w14:textId="77777777" w:rsidR="00297DB8" w:rsidRPr="00AE6468" w:rsidDel="00AF29B5" w:rsidRDefault="00297DB8" w:rsidP="00524120">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AE6468">
              <w:rPr>
                <w:rFonts w:ascii="Trebuchet MS" w:hAnsi="Trebuchet MS"/>
                <w:sz w:val="24"/>
                <w:szCs w:val="24"/>
              </w:rPr>
              <w:t>experți activități profesionale, științifice și tehnice, inclusiv cercetare-dezvoltare (cuprinzând totodată și categoria de manager proiect, specialist proiect, responsabil financiar, consilier juridic, achiziții, resurse umane)</w:t>
            </w:r>
          </w:p>
        </w:tc>
        <w:tc>
          <w:tcPr>
            <w:tcW w:w="1326" w:type="pct"/>
            <w:vAlign w:val="center"/>
          </w:tcPr>
          <w:p w14:paraId="553C672E" w14:textId="77777777" w:rsidR="00297DB8" w:rsidRPr="00AE6468" w:rsidDel="00AF29B5" w:rsidRDefault="00297DB8" w:rsidP="00524120">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AE6468">
              <w:rPr>
                <w:rFonts w:ascii="Trebuchet MS" w:eastAsia="Calibri" w:hAnsi="Trebuchet MS"/>
                <w:bCs/>
                <w:sz w:val="24"/>
                <w:szCs w:val="24"/>
              </w:rPr>
              <w:t>16.307</w:t>
            </w:r>
          </w:p>
        </w:tc>
      </w:tr>
      <w:tr w:rsidR="00297DB8" w:rsidRPr="005A6489" w:rsidDel="00AF29B5" w14:paraId="0394901D" w14:textId="77777777" w:rsidTr="00524120">
        <w:tc>
          <w:tcPr>
            <w:cnfStyle w:val="001000000000" w:firstRow="0" w:lastRow="0" w:firstColumn="1" w:lastColumn="0" w:oddVBand="0" w:evenVBand="0" w:oddHBand="0" w:evenHBand="0" w:firstRowFirstColumn="0" w:firstRowLastColumn="0" w:lastRowFirstColumn="0" w:lastRowLastColumn="0"/>
            <w:tcW w:w="291" w:type="pct"/>
            <w:vAlign w:val="center"/>
          </w:tcPr>
          <w:p w14:paraId="3CA67BA5" w14:textId="77777777" w:rsidR="00297DB8" w:rsidRPr="00AE6468" w:rsidRDefault="00297DB8" w:rsidP="00524120">
            <w:pPr>
              <w:jc w:val="both"/>
              <w:rPr>
                <w:rFonts w:ascii="Trebuchet MS" w:hAnsi="Trebuchet MS"/>
                <w:sz w:val="24"/>
                <w:szCs w:val="24"/>
              </w:rPr>
            </w:pPr>
            <w:r w:rsidRPr="00AE6468">
              <w:rPr>
                <w:rFonts w:ascii="Trebuchet MS" w:hAnsi="Trebuchet MS"/>
                <w:sz w:val="24"/>
                <w:szCs w:val="24"/>
              </w:rPr>
              <w:t>2</w:t>
            </w:r>
          </w:p>
        </w:tc>
        <w:tc>
          <w:tcPr>
            <w:tcW w:w="3383" w:type="pct"/>
          </w:tcPr>
          <w:p w14:paraId="59E246C0" w14:textId="77777777" w:rsidR="00297DB8" w:rsidRPr="00AE6468" w:rsidRDefault="00297DB8" w:rsidP="00524120">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sz w:val="24"/>
                <w:szCs w:val="24"/>
              </w:rPr>
            </w:pPr>
            <w:r w:rsidRPr="00AE6468">
              <w:rPr>
                <w:rFonts w:ascii="Trebuchet MS" w:hAnsi="Trebuchet MS"/>
                <w:sz w:val="24"/>
                <w:szCs w:val="24"/>
              </w:rPr>
              <w:t>experți IT</w:t>
            </w:r>
          </w:p>
        </w:tc>
        <w:tc>
          <w:tcPr>
            <w:tcW w:w="1326" w:type="pct"/>
            <w:vAlign w:val="center"/>
          </w:tcPr>
          <w:p w14:paraId="58C11D79" w14:textId="77777777" w:rsidR="00297DB8" w:rsidRPr="00AE6468" w:rsidRDefault="00297DB8" w:rsidP="00524120">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27.200</w:t>
            </w:r>
          </w:p>
        </w:tc>
      </w:tr>
      <w:tr w:rsidR="00297DB8" w:rsidRPr="005A6489" w:rsidDel="00AF29B5" w14:paraId="5661D5F6" w14:textId="77777777" w:rsidTr="005241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vAlign w:val="center"/>
          </w:tcPr>
          <w:p w14:paraId="75696440" w14:textId="77777777" w:rsidR="00297DB8" w:rsidRPr="00AE6468" w:rsidRDefault="00297DB8" w:rsidP="00524120">
            <w:pPr>
              <w:jc w:val="both"/>
              <w:rPr>
                <w:rFonts w:ascii="Trebuchet MS" w:hAnsi="Trebuchet MS"/>
                <w:sz w:val="24"/>
                <w:szCs w:val="24"/>
              </w:rPr>
            </w:pPr>
            <w:r w:rsidRPr="00AE6468">
              <w:rPr>
                <w:rFonts w:ascii="Trebuchet MS" w:hAnsi="Trebuchet MS"/>
                <w:sz w:val="24"/>
                <w:szCs w:val="24"/>
              </w:rPr>
              <w:t>3</w:t>
            </w:r>
          </w:p>
        </w:tc>
        <w:tc>
          <w:tcPr>
            <w:tcW w:w="3383" w:type="pct"/>
          </w:tcPr>
          <w:p w14:paraId="6737E289" w14:textId="77777777" w:rsidR="00297DB8" w:rsidRPr="00AE6468" w:rsidRDefault="00297DB8" w:rsidP="00524120">
            <w:pPr>
              <w:jc w:val="both"/>
              <w:cnfStyle w:val="000000100000" w:firstRow="0" w:lastRow="0" w:firstColumn="0" w:lastColumn="0" w:oddVBand="0" w:evenVBand="0" w:oddHBand="1" w:evenHBand="0" w:firstRowFirstColumn="0" w:firstRowLastColumn="0" w:lastRowFirstColumn="0" w:lastRowLastColumn="0"/>
              <w:rPr>
                <w:rFonts w:ascii="Trebuchet MS" w:hAnsi="Trebuchet MS"/>
                <w:bCs/>
                <w:sz w:val="24"/>
                <w:szCs w:val="24"/>
              </w:rPr>
            </w:pPr>
            <w:r w:rsidRPr="00AE6468">
              <w:rPr>
                <w:rFonts w:ascii="Trebuchet MS" w:hAnsi="Trebuchet MS"/>
                <w:bCs/>
                <w:sz w:val="24"/>
                <w:szCs w:val="24"/>
              </w:rPr>
              <w:t>personal suport administrativ și auxiliar (de ex., asistent manager, secretar, șofer, personal curățenie, arhivar)</w:t>
            </w:r>
          </w:p>
        </w:tc>
        <w:tc>
          <w:tcPr>
            <w:tcW w:w="1326" w:type="pct"/>
            <w:vAlign w:val="center"/>
          </w:tcPr>
          <w:p w14:paraId="65FA8233" w14:textId="77777777" w:rsidR="00297DB8" w:rsidRPr="00AE6468" w:rsidRDefault="00297DB8" w:rsidP="00524120">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7.570</w:t>
            </w:r>
          </w:p>
        </w:tc>
      </w:tr>
    </w:tbl>
    <w:p w14:paraId="025A2CBE"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prezentate mai sus reprezintă </w:t>
      </w:r>
      <w:r w:rsidRPr="00AE6468">
        <w:rPr>
          <w:rFonts w:ascii="Trebuchet MS" w:hAnsi="Trebuchet MS"/>
          <w:b/>
          <w:bCs/>
          <w:sz w:val="24"/>
          <w:szCs w:val="24"/>
        </w:rPr>
        <w:t>valori maxime</w:t>
      </w:r>
      <w:r w:rsidRPr="00AE6468">
        <w:rPr>
          <w:rFonts w:ascii="Trebuchet MS" w:hAnsi="Trebuchet MS"/>
          <w:bCs/>
          <w:sz w:val="24"/>
          <w:szCs w:val="24"/>
        </w:rPr>
        <w:t xml:space="preserve"> </w:t>
      </w:r>
      <w:r w:rsidRPr="00AE6468">
        <w:rPr>
          <w:rFonts w:ascii="Trebuchet MS" w:hAnsi="Trebuchet MS"/>
          <w:sz w:val="24"/>
          <w:szCs w:val="24"/>
        </w:rPr>
        <w:t xml:space="preserve">lunare, în lei, care pot fi considerate eligibile de către AM POAT și includ </w:t>
      </w:r>
      <w:proofErr w:type="spellStart"/>
      <w:r w:rsidRPr="00AE6468">
        <w:rPr>
          <w:rFonts w:ascii="Trebuchet MS" w:hAnsi="Trebuchet MS"/>
          <w:sz w:val="24"/>
          <w:szCs w:val="24"/>
        </w:rPr>
        <w:t>remuneraţia</w:t>
      </w:r>
      <w:proofErr w:type="spellEnd"/>
      <w:r w:rsidRPr="00AE6468">
        <w:rPr>
          <w:rFonts w:ascii="Trebuchet MS" w:hAnsi="Trebuchet MS"/>
          <w:sz w:val="24"/>
          <w:szCs w:val="24"/>
        </w:rPr>
        <w:t xml:space="preserve"> netă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contribuţiile</w:t>
      </w:r>
      <w:proofErr w:type="spellEnd"/>
      <w:r w:rsidRPr="00AE6468">
        <w:rPr>
          <w:rFonts w:ascii="Trebuchet MS" w:hAnsi="Trebuchet MS"/>
          <w:sz w:val="24"/>
          <w:szCs w:val="24"/>
        </w:rPr>
        <w:t>/taxele aferente (</w:t>
      </w:r>
      <w:r w:rsidRPr="00AE6468">
        <w:rPr>
          <w:rFonts w:ascii="Trebuchet MS" w:hAnsi="Trebuchet MS"/>
          <w:b/>
          <w:bCs/>
          <w:sz w:val="24"/>
          <w:szCs w:val="24"/>
        </w:rPr>
        <w:t xml:space="preserve">fără </w:t>
      </w:r>
      <w:proofErr w:type="spellStart"/>
      <w:r w:rsidRPr="00AE6468">
        <w:rPr>
          <w:rFonts w:ascii="Trebuchet MS" w:hAnsi="Trebuchet MS"/>
          <w:b/>
          <w:bCs/>
          <w:sz w:val="24"/>
          <w:szCs w:val="24"/>
        </w:rPr>
        <w:t>contribuţiile</w:t>
      </w:r>
      <w:proofErr w:type="spellEnd"/>
      <w:r w:rsidRPr="00AE6468">
        <w:rPr>
          <w:rFonts w:ascii="Trebuchet MS" w:hAnsi="Trebuchet MS"/>
          <w:b/>
          <w:bCs/>
          <w:sz w:val="24"/>
          <w:szCs w:val="24"/>
        </w:rPr>
        <w:t xml:space="preserve"> angajatorului</w:t>
      </w:r>
      <w:r w:rsidRPr="00AE6468">
        <w:rPr>
          <w:rFonts w:ascii="Trebuchet MS" w:hAnsi="Trebuchet MS"/>
          <w:sz w:val="24"/>
          <w:szCs w:val="24"/>
        </w:rPr>
        <w:t xml:space="preserve">), solicitantul urmând să justifice nivelul de remunerare propus. </w:t>
      </w:r>
    </w:p>
    <w:p w14:paraId="5873177D" w14:textId="77777777" w:rsidR="00297DB8" w:rsidRPr="00AE6468" w:rsidRDefault="00297DB8" w:rsidP="00297DB8">
      <w:pPr>
        <w:adjustRightInd w:val="0"/>
        <w:snapToGrid w:val="0"/>
        <w:spacing w:before="120" w:after="120"/>
        <w:jc w:val="both"/>
        <w:rPr>
          <w:rFonts w:ascii="Trebuchet MS" w:hAnsi="Trebuchet MS"/>
          <w:sz w:val="24"/>
          <w:szCs w:val="24"/>
        </w:rPr>
      </w:pPr>
      <w:proofErr w:type="spellStart"/>
      <w:r w:rsidRPr="00AE6468">
        <w:rPr>
          <w:rFonts w:ascii="Trebuchet MS" w:hAnsi="Trebuchet MS"/>
          <w:sz w:val="24"/>
          <w:szCs w:val="24"/>
        </w:rPr>
        <w:t>Contribuţia</w:t>
      </w:r>
      <w:proofErr w:type="spellEnd"/>
      <w:r w:rsidRPr="00AE6468">
        <w:rPr>
          <w:rFonts w:ascii="Trebuchet MS" w:hAnsi="Trebuchet MS"/>
          <w:sz w:val="24"/>
          <w:szCs w:val="24"/>
        </w:rPr>
        <w:t xml:space="preserve"> asiguratorie pentru muncă reprezintă cheltuială eligibilă, dar nu este inclusă în aceste plafoane maximale de </w:t>
      </w:r>
      <w:proofErr w:type="spellStart"/>
      <w:r w:rsidRPr="00AE6468">
        <w:rPr>
          <w:rFonts w:ascii="Trebuchet MS" w:hAnsi="Trebuchet MS"/>
          <w:sz w:val="24"/>
          <w:szCs w:val="24"/>
        </w:rPr>
        <w:t>referinţă</w:t>
      </w:r>
      <w:proofErr w:type="spellEnd"/>
      <w:r w:rsidRPr="00AE6468">
        <w:rPr>
          <w:rFonts w:ascii="Trebuchet MS" w:hAnsi="Trebuchet MS"/>
          <w:sz w:val="24"/>
          <w:szCs w:val="24"/>
        </w:rPr>
        <w:t>.</w:t>
      </w:r>
    </w:p>
    <w:p w14:paraId="52590588"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Plafoanele menționate mai sus se aplică atât personalului din echipa de management a proiectului, cât și a celui din echipa de implementare.</w:t>
      </w:r>
    </w:p>
    <w:p w14:paraId="3C360B32" w14:textId="2431274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echipa de management a proiectului finanțat din POAT, o singură persoană poate ocupa </w:t>
      </w:r>
      <w:proofErr w:type="spellStart"/>
      <w:r w:rsidRPr="00AE6468">
        <w:rPr>
          <w:rFonts w:ascii="Trebuchet MS" w:hAnsi="Trebuchet MS"/>
          <w:sz w:val="24"/>
          <w:szCs w:val="24"/>
        </w:rPr>
        <w:t>poziţia</w:t>
      </w:r>
      <w:proofErr w:type="spellEnd"/>
      <w:r w:rsidRPr="00AE6468">
        <w:rPr>
          <w:rFonts w:ascii="Trebuchet MS" w:hAnsi="Trebuchet MS"/>
          <w:sz w:val="24"/>
          <w:szCs w:val="24"/>
        </w:rPr>
        <w:t xml:space="preserve"> de manager de proiect. AM POAT recomandă ca, pentru o eficientă implementare a proiectului, această persoană să fie desemnată din cadrul personalului propriu al solicitantului și nu din cadrul personalului încadrat cu contract individual de muncă pe durată determinată pe posturi în afara organigramei în baza art. 16 alin. (10) din Legea cadru nr. 153/2017 privind salarizarea personalului plătit din fonduri publice, cu modificările și completările ulterioare sau din personalul </w:t>
      </w:r>
      <w:proofErr w:type="spellStart"/>
      <w:r w:rsidRPr="00AE6468">
        <w:rPr>
          <w:rFonts w:ascii="Trebuchet MS" w:hAnsi="Trebuchet MS"/>
          <w:sz w:val="24"/>
          <w:szCs w:val="24"/>
        </w:rPr>
        <w:t>externalizat</w:t>
      </w:r>
      <w:proofErr w:type="spellEnd"/>
      <w:r w:rsidRPr="00AE6468">
        <w:rPr>
          <w:rFonts w:ascii="Trebuchet MS" w:hAnsi="Trebuchet MS"/>
          <w:sz w:val="24"/>
          <w:szCs w:val="24"/>
        </w:rPr>
        <w:t xml:space="preserve"> prin prestare servicii. Numărul de persoane care pot fi nominalizate în echipa de management de proiect finanțat din </w:t>
      </w:r>
      <w:proofErr w:type="spellStart"/>
      <w:r w:rsidRPr="00AE6468">
        <w:rPr>
          <w:rFonts w:ascii="Trebuchet MS" w:hAnsi="Trebuchet MS"/>
          <w:sz w:val="24"/>
          <w:szCs w:val="24"/>
        </w:rPr>
        <w:t>P</w:t>
      </w:r>
      <w:r w:rsidR="005A6489"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în cadrul căruia se solicită finanțarea cheltuielilor salariale cu echipa de proiect, trebuie stabilit în mod rezonabil, în funcție de complexitatea proiectului și nu poate depăși echivalentul a 5 persoane, normă întreagă în proiect.</w:t>
      </w:r>
    </w:p>
    <w:p w14:paraId="00586060"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Tariful orar se calculează pentru fiecare nivel de remunerare prin raportarea sumei prevăzute în tabelul de mai sus la numărul de zile lucrătoare din luna respectivă și numărul de opt ore pe zi. </w:t>
      </w:r>
    </w:p>
    <w:p w14:paraId="5975E2DE"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cazul în care activitatea zilnică în cadrul proiectului este efectuată </w:t>
      </w:r>
      <w:proofErr w:type="spellStart"/>
      <w:r w:rsidRPr="00AE6468">
        <w:rPr>
          <w:rFonts w:ascii="Trebuchet MS" w:hAnsi="Trebuchet MS"/>
          <w:sz w:val="24"/>
          <w:szCs w:val="24"/>
        </w:rPr>
        <w:t>parţial</w:t>
      </w:r>
      <w:proofErr w:type="spellEnd"/>
      <w:r w:rsidRPr="00AE6468">
        <w:rPr>
          <w:rFonts w:ascii="Trebuchet MS" w:hAnsi="Trebuchet MS"/>
          <w:sz w:val="24"/>
          <w:szCs w:val="24"/>
        </w:rPr>
        <w:t xml:space="preserve">, decontarea se va determina în baza </w:t>
      </w:r>
      <w:proofErr w:type="spellStart"/>
      <w:r w:rsidRPr="00AE6468">
        <w:rPr>
          <w:rFonts w:ascii="Trebuchet MS" w:hAnsi="Trebuchet MS"/>
          <w:sz w:val="24"/>
          <w:szCs w:val="24"/>
        </w:rPr>
        <w:t>retribuţiei</w:t>
      </w:r>
      <w:proofErr w:type="spellEnd"/>
      <w:r w:rsidRPr="00AE6468">
        <w:rPr>
          <w:rFonts w:ascii="Trebuchet MS" w:hAnsi="Trebuchet MS"/>
          <w:sz w:val="24"/>
          <w:szCs w:val="24"/>
        </w:rPr>
        <w:t xml:space="preserve"> echivalente pe oră, calculată conform prevederii de mai sus și înmulțită cu numărul de ore lucrate. </w:t>
      </w:r>
    </w:p>
    <w:p w14:paraId="1A8D4DFF"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Durata timpului de muncă stabilit pentru persoanele angajate trebuie să respecte prevederile Codului Muncii. </w:t>
      </w:r>
    </w:p>
    <w:p w14:paraId="39F5EE5A"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legislaţiei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naţionale</w:t>
      </w:r>
      <w:proofErr w:type="spellEnd"/>
      <w:r w:rsidRPr="00AE6468">
        <w:rPr>
          <w:rFonts w:ascii="Trebuchet MS" w:hAnsi="Trebuchet MS"/>
          <w:sz w:val="24"/>
          <w:szCs w:val="24"/>
        </w:rPr>
        <w:t xml:space="preserve"> aplicabile. </w:t>
      </w:r>
    </w:p>
    <w:p w14:paraId="2AC5CDCF"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Nu sunt eligibile cheltuielile cu concediile medicale.</w:t>
      </w:r>
    </w:p>
    <w:p w14:paraId="0175533F"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lastRenderedPageBreak/>
        <w:t>Cheltuielile menționate mai sus sunt eligibile numai de la data stabilită în ordinul/decizia/actul de numire a persoanelor respective în echipa de proiect și numai pe perioada de implementare a proiectului, astfel cum a fost stabilită în contractul/decizia de finanțare semnat/ă.</w:t>
      </w:r>
    </w:p>
    <w:p w14:paraId="0D075196" w14:textId="2B2B4149"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menționate mai sus și prevederile aferente se aplică </w:t>
      </w:r>
      <w:r w:rsidR="003D77B9">
        <w:rPr>
          <w:rFonts w:ascii="Trebuchet MS" w:hAnsi="Trebuchet MS"/>
          <w:sz w:val="24"/>
          <w:szCs w:val="24"/>
        </w:rPr>
        <w:t xml:space="preserve">și în </w:t>
      </w:r>
      <w:proofErr w:type="spellStart"/>
      <w:r w:rsidR="003D77B9">
        <w:rPr>
          <w:rFonts w:ascii="Trebuchet MS" w:hAnsi="Trebuchet MS"/>
          <w:sz w:val="24"/>
          <w:szCs w:val="24"/>
        </w:rPr>
        <w:t>cazul</w:t>
      </w:r>
      <w:r w:rsidRPr="00AE6468">
        <w:rPr>
          <w:rFonts w:ascii="Trebuchet MS" w:hAnsi="Trebuchet MS"/>
          <w:sz w:val="24"/>
          <w:szCs w:val="24"/>
        </w:rPr>
        <w:t>proiectelor</w:t>
      </w:r>
      <w:proofErr w:type="spellEnd"/>
      <w:r w:rsidRPr="00AE6468">
        <w:rPr>
          <w:rFonts w:ascii="Trebuchet MS" w:hAnsi="Trebuchet MS"/>
          <w:sz w:val="24"/>
          <w:szCs w:val="24"/>
        </w:rPr>
        <w:t xml:space="preserve"> depuse în parteneriat, pentru partenerii entități private. </w:t>
      </w:r>
    </w:p>
    <w:p w14:paraId="3F69C252"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II. Pentru personalul din </w:t>
      </w:r>
      <w:proofErr w:type="spellStart"/>
      <w:r w:rsidRPr="00AE6468">
        <w:rPr>
          <w:rFonts w:ascii="Trebuchet MS" w:hAnsi="Trebuchet MS"/>
          <w:sz w:val="24"/>
          <w:szCs w:val="24"/>
        </w:rPr>
        <w:t>autorităţile</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administraţiei</w:t>
      </w:r>
      <w:proofErr w:type="spellEnd"/>
      <w:r w:rsidRPr="00AE6468">
        <w:rPr>
          <w:rFonts w:ascii="Trebuchet MS" w:hAnsi="Trebuchet MS"/>
          <w:sz w:val="24"/>
          <w:szCs w:val="24"/>
        </w:rPr>
        <w:t xml:space="preserve"> publice centrale, din structurile din subordinea </w:t>
      </w:r>
      <w:proofErr w:type="spellStart"/>
      <w:r w:rsidRPr="00AE6468">
        <w:rPr>
          <w:rFonts w:ascii="Trebuchet MS" w:hAnsi="Trebuchet MS"/>
          <w:sz w:val="24"/>
          <w:szCs w:val="24"/>
        </w:rPr>
        <w:t>autorităţilor</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administraţiei</w:t>
      </w:r>
      <w:proofErr w:type="spellEnd"/>
      <w:r w:rsidRPr="00AE6468">
        <w:rPr>
          <w:rFonts w:ascii="Trebuchet MS" w:hAnsi="Trebuchet MS"/>
          <w:sz w:val="24"/>
          <w:szCs w:val="24"/>
        </w:rPr>
        <w:t xml:space="preserve"> publice centrale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din </w:t>
      </w:r>
      <w:proofErr w:type="spellStart"/>
      <w:r w:rsidRPr="00AE6468">
        <w:rPr>
          <w:rFonts w:ascii="Trebuchet MS" w:hAnsi="Trebuchet MS"/>
          <w:sz w:val="24"/>
          <w:szCs w:val="24"/>
        </w:rPr>
        <w:t>instituţiile</w:t>
      </w:r>
      <w:proofErr w:type="spellEnd"/>
      <w:r w:rsidRPr="00AE6468">
        <w:rPr>
          <w:rFonts w:ascii="Trebuchet MS" w:hAnsi="Trebuchet MS"/>
          <w:sz w:val="24"/>
          <w:szCs w:val="24"/>
        </w:rPr>
        <w:t xml:space="preserve"> publice locale, nominalizat în echipele de proiecte, cheltuielile eligibile aferente remunerării acestora vor fi reprezentate de cheltuielile efectuate cu majorarea salarială acordată acestora în baza art. 16 alin. (1) din Legea cadru nr. 153/2017 privind salarizarea personalului plătit din fonduri publice, cu modificările și completările ulterioare inclusiv contribuția angajatorului. Excepție fac persoanele nominalizate în echipele de proiect responsabile exclusiv de implementarea proiectului (fișa de post trebuie să cuprindă atribuții 100% în implementarea proiectului), pentru care cheltuielile eligibile aferente remunerării acestora vor fi reprezentate de cheltuielile efectuate cu venitul brut, care include majorarea salarială acordată în temeiul art. 16 alin. (1) din Legea cadru nr. 153/2017 privind salarizarea personalului plătit din fonduri publice, cu modificările și completările ulterioare mai puțin concediul medical, la care se adaugă contribuția angajatorului, raportate la timpul lucrat în proiect.</w:t>
      </w:r>
    </w:p>
    <w:p w14:paraId="5750996E" w14:textId="77777777" w:rsidR="00297DB8" w:rsidRPr="00AE6468" w:rsidRDefault="00297DB8" w:rsidP="00297DB8">
      <w:pPr>
        <w:pStyle w:val="ListParagraph"/>
        <w:adjustRightInd w:val="0"/>
        <w:snapToGrid w:val="0"/>
        <w:spacing w:before="120" w:after="120"/>
        <w:ind w:left="0"/>
        <w:contextualSpacing w:val="0"/>
        <w:jc w:val="both"/>
        <w:rPr>
          <w:rFonts w:ascii="Trebuchet MS" w:hAnsi="Trebuchet MS"/>
          <w:sz w:val="24"/>
          <w:szCs w:val="24"/>
        </w:rPr>
      </w:pPr>
      <w:r w:rsidRPr="00AE6468">
        <w:rPr>
          <w:rFonts w:ascii="Trebuchet MS" w:hAnsi="Trebuchet MS"/>
          <w:sz w:val="24"/>
          <w:szCs w:val="24"/>
        </w:rPr>
        <w:t>Cheltuielile menționate mai sus sunt eligibile numai de la data stabilită în actul administrativ de nominalizare a persoanelor respectiv în echipa de proiect conform art. 16 alin. (3) din Legea cadru nr. 153/2017 privind salarizarea personalului plătit din fonduri publice, cu modificările și completările ulterioare și numai pe perioada de implementare a proiectului, astfel cum a fost stabilită în contractul/decizia de finanțare semnat/ă.</w:t>
      </w:r>
    </w:p>
    <w:p w14:paraId="4A1B0267" w14:textId="2C1395E0" w:rsidR="00297DB8" w:rsidRPr="00AE6468" w:rsidRDefault="00297DB8" w:rsidP="00297DB8">
      <w:pPr>
        <w:pStyle w:val="ListParagraph"/>
        <w:adjustRightInd w:val="0"/>
        <w:snapToGrid w:val="0"/>
        <w:spacing w:before="120" w:after="120"/>
        <w:ind w:left="0"/>
        <w:contextualSpacing w:val="0"/>
        <w:jc w:val="both"/>
        <w:rPr>
          <w:rFonts w:ascii="Trebuchet MS" w:hAnsi="Trebuchet MS"/>
          <w:sz w:val="24"/>
          <w:szCs w:val="24"/>
        </w:rPr>
      </w:pPr>
      <w:r w:rsidRPr="00AE6468">
        <w:rPr>
          <w:rFonts w:ascii="Trebuchet MS" w:hAnsi="Trebuchet MS"/>
          <w:sz w:val="24"/>
          <w:szCs w:val="24"/>
        </w:rPr>
        <w:t>În ceea ce privește persoanele nominalizate în echipele de proiect responsabile de managementul proiectului, numărul de persoane care pot fi nominalizate în echipa de management de proiect finanțat din POAT 20</w:t>
      </w:r>
      <w:r w:rsidR="00280567">
        <w:rPr>
          <w:rFonts w:ascii="Trebuchet MS" w:hAnsi="Trebuchet MS"/>
          <w:sz w:val="24"/>
          <w:szCs w:val="24"/>
        </w:rPr>
        <w:t>2</w:t>
      </w:r>
      <w:r w:rsidRPr="00AE6468">
        <w:rPr>
          <w:rFonts w:ascii="Trebuchet MS" w:hAnsi="Trebuchet MS"/>
          <w:sz w:val="24"/>
          <w:szCs w:val="24"/>
        </w:rPr>
        <w:t>1-202</w:t>
      </w:r>
      <w:r w:rsidR="00280567">
        <w:rPr>
          <w:rFonts w:ascii="Trebuchet MS" w:hAnsi="Trebuchet MS"/>
          <w:sz w:val="24"/>
          <w:szCs w:val="24"/>
        </w:rPr>
        <w:t>7</w:t>
      </w:r>
      <w:r w:rsidRPr="00AE6468">
        <w:rPr>
          <w:rFonts w:ascii="Trebuchet MS" w:hAnsi="Trebuchet MS"/>
          <w:sz w:val="24"/>
          <w:szCs w:val="24"/>
        </w:rPr>
        <w:t xml:space="preserve"> în cadrul căruia se solicită finanțarea cheltuielilor salariale aferente, trebuie stabilit în mod rezonabil, în funcție de complexitatea proiectului și nu poate depăși echivalentul a 5 persoane, normă întreagă în proiect.</w:t>
      </w:r>
    </w:p>
    <w:p w14:paraId="09380369" w14:textId="77777777" w:rsidR="00297DB8" w:rsidRPr="00AE6468" w:rsidRDefault="00297DB8" w:rsidP="00297DB8">
      <w:pPr>
        <w:pStyle w:val="ListParagraph"/>
        <w:adjustRightInd w:val="0"/>
        <w:snapToGrid w:val="0"/>
        <w:spacing w:before="120" w:after="120"/>
        <w:ind w:left="0"/>
        <w:jc w:val="both"/>
        <w:rPr>
          <w:rFonts w:ascii="Trebuchet MS" w:hAnsi="Trebuchet MS"/>
          <w:sz w:val="24"/>
          <w:szCs w:val="24"/>
        </w:rPr>
      </w:pPr>
      <w:r w:rsidRPr="00AE6468">
        <w:rPr>
          <w:rFonts w:ascii="Trebuchet MS" w:hAnsi="Trebuchet MS"/>
          <w:sz w:val="24"/>
          <w:szCs w:val="24"/>
        </w:rPr>
        <w:t xml:space="preserve">Cheltuielile eligibile efectuate cu majorarea salarială acordată persoanelor din echipa de proiect sunt eligibile numai de la data actului administrativ de nominalizare a persoanelor respective în echipa de proiect conform art. 16 alin. (3) din Legea cadru nr. 153/2017 privind salarizarea personalului plătit din fonduri publice, cu modificările și completările ulterioare  și numai pe </w:t>
      </w:r>
      <w:proofErr w:type="spellStart"/>
      <w:r w:rsidRPr="00AE6468">
        <w:rPr>
          <w:rFonts w:ascii="Trebuchet MS" w:hAnsi="Trebuchet MS"/>
          <w:sz w:val="24"/>
          <w:szCs w:val="24"/>
        </w:rPr>
        <w:t>perioda</w:t>
      </w:r>
      <w:proofErr w:type="spellEnd"/>
      <w:r w:rsidRPr="00AE6468">
        <w:rPr>
          <w:rFonts w:ascii="Trebuchet MS" w:hAnsi="Trebuchet MS"/>
          <w:sz w:val="24"/>
          <w:szCs w:val="24"/>
        </w:rPr>
        <w:t xml:space="preserve"> de implementare a proiectului, astfel cum a fost stabilită în contractul/decizia de finanțare semnat/ă.</w:t>
      </w:r>
    </w:p>
    <w:p w14:paraId="44E78C64" w14:textId="77777777" w:rsidR="00297DB8" w:rsidRPr="00AE6468" w:rsidRDefault="00297DB8" w:rsidP="00297DB8">
      <w:pPr>
        <w:spacing w:before="120" w:after="120"/>
        <w:jc w:val="both"/>
        <w:rPr>
          <w:rFonts w:ascii="Trebuchet MS" w:hAnsi="Trebuchet MS"/>
          <w:sz w:val="24"/>
          <w:szCs w:val="24"/>
        </w:rPr>
      </w:pPr>
      <w:r w:rsidRPr="00AE6468">
        <w:rPr>
          <w:rFonts w:ascii="Trebuchet MS" w:hAnsi="Trebuchet MS"/>
          <w:sz w:val="24"/>
          <w:szCs w:val="24"/>
        </w:rPr>
        <w:t>Cheltuielile directe cu personalul sunt costurile care decurg dintr-un acord între angajator și angajat implicat în proiect, inclusiv contribuțiile angajatului și</w:t>
      </w:r>
      <w:r w:rsidRPr="000D2EE3">
        <w:rPr>
          <w:rFonts w:ascii="Trebuchet MS" w:hAnsi="Trebuchet MS"/>
          <w:i/>
          <w:iCs/>
          <w:sz w:val="24"/>
          <w:szCs w:val="24"/>
        </w:rPr>
        <w:t xml:space="preserve"> </w:t>
      </w:r>
      <w:r w:rsidRPr="00AE6468">
        <w:rPr>
          <w:rFonts w:ascii="Trebuchet MS" w:hAnsi="Trebuchet MS"/>
          <w:sz w:val="24"/>
          <w:szCs w:val="24"/>
        </w:rPr>
        <w:t>angajatorului, așa cum sunt încadrate la categoria 25 – cheltuieli salariale și la subcategoria 9.21 – cheltuieli salariale cu echipa de management de proiect.</w:t>
      </w:r>
    </w:p>
    <w:p w14:paraId="361B94C2" w14:textId="77777777" w:rsidR="00081287" w:rsidRPr="000D2EE3" w:rsidRDefault="00081287" w:rsidP="003F75FC">
      <w:pPr>
        <w:pStyle w:val="ListParagraph"/>
        <w:spacing w:before="120" w:after="120" w:line="259" w:lineRule="auto"/>
        <w:ind w:left="1004"/>
        <w:jc w:val="both"/>
        <w:rPr>
          <w:rFonts w:ascii="Trebuchet MS" w:hAnsi="Trebuchet MS"/>
          <w:i/>
          <w:sz w:val="24"/>
          <w:szCs w:val="24"/>
        </w:rPr>
      </w:pPr>
    </w:p>
    <w:p w14:paraId="28DC2051" w14:textId="0AC0352E" w:rsidR="00385137" w:rsidRPr="00AE6468" w:rsidRDefault="00297DB8" w:rsidP="00AE6468">
      <w:pPr>
        <w:spacing w:before="120" w:after="120" w:line="259" w:lineRule="auto"/>
        <w:jc w:val="both"/>
        <w:rPr>
          <w:rFonts w:ascii="Trebuchet MS" w:hAnsi="Trebuchet MS"/>
          <w:i/>
          <w:sz w:val="24"/>
          <w:szCs w:val="24"/>
        </w:rPr>
      </w:pPr>
      <w:r>
        <w:rPr>
          <w:rFonts w:ascii="Trebuchet MS" w:hAnsi="Trebuchet MS"/>
          <w:i/>
          <w:sz w:val="24"/>
          <w:szCs w:val="24"/>
        </w:rPr>
        <w:lastRenderedPageBreak/>
        <w:t xml:space="preserve">5.3.3. </w:t>
      </w:r>
      <w:r w:rsidR="00385137" w:rsidRPr="00AE6468">
        <w:rPr>
          <w:rFonts w:ascii="Trebuchet MS" w:hAnsi="Trebuchet MS"/>
          <w:i/>
          <w:sz w:val="24"/>
          <w:szCs w:val="24"/>
        </w:rPr>
        <w:t>Categorii de cheltuieli neeligibile</w:t>
      </w:r>
    </w:p>
    <w:p w14:paraId="7E6290E3"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Orice cheltuiala in afara cheltuielilor precizate la punctul anterior (Cheltuieli eligibile):</w:t>
      </w:r>
    </w:p>
    <w:p w14:paraId="265D471B"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cheltuielile prevăzute la art. 64 din Regulamentul (UE) 2021/1060;</w:t>
      </w:r>
    </w:p>
    <w:p w14:paraId="637DAD59"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cheltuielile aferente operațiunilor care fac obiectul uneia dintre situațiile prevăzute la art.  65 din Regulamentul (UE) 2021/1060, care afectează caracterul lor durabil;</w:t>
      </w:r>
    </w:p>
    <w:p w14:paraId="677027AA"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cheltuielile efectuate în sprijinul relocării potrivit art. 66 din Regulamentul (UE) 2021/1060;</w:t>
      </w:r>
    </w:p>
    <w:p w14:paraId="54AE9A05"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 cheltuielile excluse de la finanțare potrivit art. 16 alin. (1) și art. 22 alin. (4) din Regulamentul (UE) 2021/1057;</w:t>
      </w:r>
    </w:p>
    <w:p w14:paraId="495795E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w:t>
      </w:r>
      <w:proofErr w:type="spellStart"/>
      <w:r w:rsidRPr="00AE6468">
        <w:rPr>
          <w:rFonts w:ascii="Trebuchet MS" w:hAnsi="Trebuchet MS"/>
          <w:iCs/>
          <w:sz w:val="24"/>
          <w:szCs w:val="24"/>
        </w:rPr>
        <w:t>achiziţia</w:t>
      </w:r>
      <w:proofErr w:type="spellEnd"/>
      <w:r w:rsidRPr="00AE6468">
        <w:rPr>
          <w:rFonts w:ascii="Trebuchet MS" w:hAnsi="Trebuchet MS"/>
          <w:iCs/>
          <w:sz w:val="24"/>
          <w:szCs w:val="24"/>
        </w:rPr>
        <w:t xml:space="preserve"> de echipamente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autovehicule sau mijloace de transport second-hand;</w:t>
      </w:r>
    </w:p>
    <w:p w14:paraId="401F4BF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h) amenzi, </w:t>
      </w:r>
      <w:proofErr w:type="spellStart"/>
      <w:r w:rsidRPr="00AE6468">
        <w:rPr>
          <w:rFonts w:ascii="Trebuchet MS" w:hAnsi="Trebuchet MS"/>
          <w:iCs/>
          <w:sz w:val="24"/>
          <w:szCs w:val="24"/>
        </w:rPr>
        <w:t>penalităţi</w:t>
      </w:r>
      <w:proofErr w:type="spellEnd"/>
      <w:r w:rsidRPr="00AE6468">
        <w:rPr>
          <w:rFonts w:ascii="Trebuchet MS" w:hAnsi="Trebuchet MS"/>
          <w:iCs/>
          <w:sz w:val="24"/>
          <w:szCs w:val="24"/>
        </w:rPr>
        <w:t xml:space="preserve">, cheltuieli de judecată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cheltuieli de arbitraj;</w:t>
      </w:r>
    </w:p>
    <w:p w14:paraId="0BB2E6CE"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i) cheltuielile efectuate peste plafoanele specifice stabilite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w:t>
      </w:r>
    </w:p>
    <w:p w14:paraId="694D21A8"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j) cheltuielile excluse de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 corespunzător specificului programului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particularităţilor</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operaţiunilor</w:t>
      </w:r>
      <w:proofErr w:type="spellEnd"/>
      <w:r w:rsidRPr="00AE6468">
        <w:rPr>
          <w:rFonts w:ascii="Trebuchet MS" w:hAnsi="Trebuchet MS"/>
          <w:iCs/>
          <w:sz w:val="24"/>
          <w:szCs w:val="24"/>
        </w:rPr>
        <w:t>;</w:t>
      </w:r>
    </w:p>
    <w:p w14:paraId="4F112C68"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k) cheltuielile realizate în cadrul operațiunilor care intră sub incidența prevederilor art. 63 alin. (6) din Regulamentul (UE) nr. 2021/1060, cu excepția situațiilor reglementate la art. 20 alin. (1) lit. b) din Regulamentul (UE) nr. 2021/1060.</w:t>
      </w:r>
    </w:p>
    <w:p w14:paraId="60E16DB7"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l) taxa pe valoarea adăugată, cu excepția cazului în care aceasta nu se poate recupera în temeiul legislației naționale privind TVA-</w:t>
      </w:r>
      <w:proofErr w:type="spellStart"/>
      <w:r w:rsidRPr="00AE6468">
        <w:rPr>
          <w:rFonts w:ascii="Trebuchet MS" w:hAnsi="Trebuchet MS"/>
          <w:iCs/>
          <w:sz w:val="24"/>
          <w:szCs w:val="24"/>
        </w:rPr>
        <w:t>ul</w:t>
      </w:r>
      <w:proofErr w:type="spellEnd"/>
      <w:r w:rsidRPr="00AE6468">
        <w:rPr>
          <w:rFonts w:ascii="Trebuchet MS" w:hAnsi="Trebuchet MS"/>
          <w:iCs/>
          <w:sz w:val="24"/>
          <w:szCs w:val="24"/>
        </w:rPr>
        <w:t>;</w:t>
      </w:r>
    </w:p>
    <w:p w14:paraId="433B00D0"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m)</w:t>
      </w:r>
      <w:r w:rsidRPr="00AE6468">
        <w:rPr>
          <w:rFonts w:ascii="Trebuchet MS" w:hAnsi="Trebuchet MS"/>
          <w:iCs/>
          <w:sz w:val="24"/>
          <w:szCs w:val="24"/>
        </w:rPr>
        <w:tab/>
        <w:t>cheltuielile cu auditul achiziționat de beneficiar pentru proiect;</w:t>
      </w:r>
    </w:p>
    <w:p w14:paraId="499B04A7"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n)</w:t>
      </w:r>
      <w:r w:rsidRPr="00AE6468">
        <w:rPr>
          <w:rFonts w:ascii="Trebuchet MS" w:hAnsi="Trebuchet MS"/>
          <w:iCs/>
          <w:sz w:val="24"/>
          <w:szCs w:val="24"/>
        </w:rPr>
        <w:tab/>
        <w:t>asigurări facultative, cu excepția CASCO;</w:t>
      </w:r>
    </w:p>
    <w:p w14:paraId="5B0E5362"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concediile medicale;</w:t>
      </w:r>
    </w:p>
    <w:p w14:paraId="4FA1B2D6"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p)</w:t>
      </w:r>
      <w:r w:rsidRPr="00AE6468">
        <w:rPr>
          <w:rFonts w:ascii="Trebuchet MS" w:hAnsi="Trebuchet MS"/>
          <w:iCs/>
          <w:sz w:val="24"/>
          <w:szCs w:val="24"/>
        </w:rPr>
        <w:tab/>
        <w:t xml:space="preserve">următoarele drepturi de natură salarială: </w:t>
      </w:r>
    </w:p>
    <w:p w14:paraId="0956AC96"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recompensele și premiile de orice fel; </w:t>
      </w:r>
    </w:p>
    <w:p w14:paraId="5D27BF19"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valoarea nominală a tichetelor de masă, tichetelor de creșă, voucherelor de vacanță, tichetelor cadou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tichetelor de </w:t>
      </w:r>
      <w:proofErr w:type="spellStart"/>
      <w:r w:rsidRPr="00AE6468">
        <w:rPr>
          <w:rFonts w:ascii="Trebuchet MS" w:hAnsi="Trebuchet MS"/>
          <w:iCs/>
          <w:sz w:val="24"/>
          <w:szCs w:val="24"/>
        </w:rPr>
        <w:t>creşă</w:t>
      </w:r>
      <w:proofErr w:type="spellEnd"/>
      <w:r w:rsidRPr="00AE6468">
        <w:rPr>
          <w:rFonts w:ascii="Trebuchet MS" w:hAnsi="Trebuchet MS"/>
          <w:iCs/>
          <w:sz w:val="24"/>
          <w:szCs w:val="24"/>
        </w:rPr>
        <w:t xml:space="preserve">; </w:t>
      </w:r>
    </w:p>
    <w:p w14:paraId="58DAFC4B"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sumele reprezentând premiul anual; </w:t>
      </w:r>
    </w:p>
    <w:p w14:paraId="640DBDC2"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drepturile de hrană, compensații lunare pentru chirie, norme de echipare; </w:t>
      </w:r>
    </w:p>
    <w:p w14:paraId="7E35A69F"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indemnizații primite la data încetării raporturilor de muncă;</w:t>
      </w:r>
    </w:p>
    <w:p w14:paraId="6C636D0D" w14:textId="77777777" w:rsidR="00357E4D"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sumele primite de salariat cu titlu de despăgubiri reprezentând contravaloarea </w:t>
      </w:r>
      <w:proofErr w:type="spellStart"/>
      <w:r w:rsidRPr="00AE6468">
        <w:rPr>
          <w:rFonts w:ascii="Trebuchet MS" w:hAnsi="Trebuchet MS"/>
          <w:iCs/>
          <w:sz w:val="24"/>
          <w:szCs w:val="24"/>
        </w:rPr>
        <w:t>cheluielilor</w:t>
      </w:r>
      <w:proofErr w:type="spellEnd"/>
      <w:r w:rsidRPr="00AE6468">
        <w:rPr>
          <w:rFonts w:ascii="Trebuchet MS" w:hAnsi="Trebuchet MS"/>
          <w:iCs/>
          <w:sz w:val="24"/>
          <w:szCs w:val="24"/>
        </w:rPr>
        <w:t xml:space="preserve"> salariatului și familiei sale necesare în vederea revenirii la locul de muncă, precum și eventualele prejudicii suferite de acesta ca urmare a întreruperii concediului de odihnă.</w:t>
      </w:r>
    </w:p>
    <w:p w14:paraId="6C4E622E" w14:textId="611C1C03" w:rsidR="00E22F6B"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        </w:t>
      </w:r>
      <w:r w:rsidR="00E22F6B" w:rsidRPr="00AE6468">
        <w:rPr>
          <w:rFonts w:ascii="Trebuchet MS" w:hAnsi="Trebuchet MS"/>
          <w:iCs/>
          <w:sz w:val="24"/>
          <w:szCs w:val="24"/>
        </w:rPr>
        <w:t xml:space="preserve">orice altă metodă de amortizare cu </w:t>
      </w:r>
      <w:proofErr w:type="spellStart"/>
      <w:r w:rsidR="00E22F6B" w:rsidRPr="00AE6468">
        <w:rPr>
          <w:rFonts w:ascii="Trebuchet MS" w:hAnsi="Trebuchet MS"/>
          <w:iCs/>
          <w:sz w:val="24"/>
          <w:szCs w:val="24"/>
        </w:rPr>
        <w:t>excepţia</w:t>
      </w:r>
      <w:proofErr w:type="spellEnd"/>
      <w:r w:rsidR="00E22F6B" w:rsidRPr="00AE6468">
        <w:rPr>
          <w:rFonts w:ascii="Trebuchet MS" w:hAnsi="Trebuchet MS"/>
          <w:iCs/>
          <w:sz w:val="24"/>
          <w:szCs w:val="24"/>
        </w:rPr>
        <w:t xml:space="preserve"> metodei de amortizare liniară.</w:t>
      </w:r>
    </w:p>
    <w:p w14:paraId="51666B46" w14:textId="77777777" w:rsidR="00E22F6B" w:rsidRPr="000D2EE3" w:rsidRDefault="00E22F6B" w:rsidP="003F75FC">
      <w:pPr>
        <w:pStyle w:val="ListParagraph"/>
        <w:spacing w:before="120" w:after="120" w:line="259" w:lineRule="auto"/>
        <w:ind w:left="1004"/>
        <w:jc w:val="both"/>
        <w:rPr>
          <w:rFonts w:ascii="Trebuchet MS" w:hAnsi="Trebuchet MS"/>
          <w:i/>
          <w:sz w:val="24"/>
          <w:szCs w:val="24"/>
        </w:rPr>
      </w:pPr>
    </w:p>
    <w:p w14:paraId="105A56BB" w14:textId="13481B78" w:rsidR="00385137" w:rsidRPr="000D2EE3" w:rsidRDefault="00297DB8" w:rsidP="00AE6468">
      <w:pPr>
        <w:pStyle w:val="ListParagraph"/>
        <w:spacing w:before="120" w:after="120" w:line="259" w:lineRule="auto"/>
        <w:ind w:left="1004"/>
        <w:jc w:val="both"/>
        <w:rPr>
          <w:rFonts w:ascii="Trebuchet MS" w:hAnsi="Trebuchet MS"/>
          <w:i/>
          <w:sz w:val="24"/>
          <w:szCs w:val="24"/>
        </w:rPr>
      </w:pPr>
      <w:r>
        <w:rPr>
          <w:rFonts w:ascii="Trebuchet MS" w:hAnsi="Trebuchet MS"/>
          <w:i/>
          <w:sz w:val="24"/>
          <w:szCs w:val="24"/>
        </w:rPr>
        <w:t xml:space="preserve">5.3.4. </w:t>
      </w:r>
      <w:r w:rsidR="00385137" w:rsidRPr="000D2EE3">
        <w:rPr>
          <w:rFonts w:ascii="Trebuchet MS" w:hAnsi="Trebuchet MS"/>
          <w:i/>
          <w:sz w:val="24"/>
          <w:szCs w:val="24"/>
        </w:rPr>
        <w:t>Opțiuni de costuri simplificate. Costuri directe și costuri indirecte</w:t>
      </w:r>
      <w:r w:rsidR="00E22F6B" w:rsidRPr="000D2EE3">
        <w:rPr>
          <w:rFonts w:ascii="Trebuchet MS" w:hAnsi="Trebuchet MS"/>
          <w:i/>
          <w:sz w:val="24"/>
          <w:szCs w:val="24"/>
        </w:rPr>
        <w:t xml:space="preserve"> \</w:t>
      </w:r>
    </w:p>
    <w:p w14:paraId="4EEB5D49" w14:textId="06696BC6" w:rsidR="00E22F6B" w:rsidRDefault="00E22F6B" w:rsidP="00777780">
      <w:pPr>
        <w:spacing w:before="120" w:after="120" w:line="259" w:lineRule="auto"/>
        <w:jc w:val="both"/>
        <w:rPr>
          <w:rFonts w:ascii="Trebuchet MS" w:hAnsi="Trebuchet MS"/>
          <w:i/>
          <w:sz w:val="24"/>
          <w:szCs w:val="24"/>
        </w:rPr>
      </w:pPr>
      <w:r w:rsidRPr="00AE6468">
        <w:rPr>
          <w:rFonts w:ascii="Trebuchet MS" w:hAnsi="Trebuchet MS"/>
          <w:iCs/>
          <w:sz w:val="24"/>
          <w:szCs w:val="24"/>
        </w:rPr>
        <w:lastRenderedPageBreak/>
        <w:t xml:space="preserve">Costurile aferente acestei </w:t>
      </w:r>
      <w:proofErr w:type="spellStart"/>
      <w:r w:rsidRPr="00AE6468">
        <w:rPr>
          <w:rFonts w:ascii="Trebuchet MS" w:hAnsi="Trebuchet MS"/>
          <w:iCs/>
          <w:sz w:val="24"/>
          <w:szCs w:val="24"/>
        </w:rPr>
        <w:t>prioritati</w:t>
      </w:r>
      <w:proofErr w:type="spellEnd"/>
      <w:r w:rsidRPr="00AE6468">
        <w:rPr>
          <w:rFonts w:ascii="Trebuchet MS" w:hAnsi="Trebuchet MS"/>
          <w:iCs/>
          <w:sz w:val="24"/>
          <w:szCs w:val="24"/>
        </w:rPr>
        <w:t xml:space="preserve"> sunt costuri directe, cu </w:t>
      </w:r>
      <w:proofErr w:type="spellStart"/>
      <w:r w:rsidRPr="00AE6468">
        <w:rPr>
          <w:rFonts w:ascii="Trebuchet MS" w:hAnsi="Trebuchet MS"/>
          <w:iCs/>
          <w:sz w:val="24"/>
          <w:szCs w:val="24"/>
        </w:rPr>
        <w:t>exceptia</w:t>
      </w:r>
      <w:proofErr w:type="spellEnd"/>
      <w:r w:rsidRPr="00AE6468">
        <w:rPr>
          <w:rFonts w:ascii="Trebuchet MS" w:hAnsi="Trebuchet MS"/>
          <w:iCs/>
          <w:sz w:val="24"/>
          <w:szCs w:val="24"/>
        </w:rPr>
        <w:t xml:space="preserve"> celor </w:t>
      </w:r>
      <w:proofErr w:type="spellStart"/>
      <w:r w:rsidRPr="00AE6468">
        <w:rPr>
          <w:rFonts w:ascii="Trebuchet MS" w:hAnsi="Trebuchet MS"/>
          <w:iCs/>
          <w:sz w:val="24"/>
          <w:szCs w:val="24"/>
        </w:rPr>
        <w:t>mentionate</w:t>
      </w:r>
      <w:proofErr w:type="spellEnd"/>
      <w:r w:rsidRPr="00AE6468">
        <w:rPr>
          <w:rFonts w:ascii="Trebuchet MS" w:hAnsi="Trebuchet MS"/>
          <w:iCs/>
          <w:sz w:val="24"/>
          <w:szCs w:val="24"/>
        </w:rPr>
        <w:t xml:space="preserve"> la pct. 5.3.</w:t>
      </w:r>
      <w:r w:rsidR="00297DB8" w:rsidRPr="00AE6468">
        <w:rPr>
          <w:rFonts w:ascii="Trebuchet MS" w:hAnsi="Trebuchet MS"/>
          <w:iCs/>
          <w:sz w:val="24"/>
          <w:szCs w:val="24"/>
        </w:rPr>
        <w:t>5</w:t>
      </w:r>
      <w:r w:rsidRPr="00777780">
        <w:rPr>
          <w:rFonts w:ascii="Trebuchet MS" w:hAnsi="Trebuchet MS"/>
          <w:i/>
          <w:sz w:val="24"/>
          <w:szCs w:val="24"/>
        </w:rPr>
        <w:t>.</w:t>
      </w:r>
    </w:p>
    <w:p w14:paraId="13D88B26" w14:textId="77777777" w:rsidR="003D77B9" w:rsidRPr="00777780" w:rsidRDefault="003D77B9" w:rsidP="00777780">
      <w:pPr>
        <w:spacing w:before="120" w:after="120" w:line="259" w:lineRule="auto"/>
        <w:jc w:val="both"/>
        <w:rPr>
          <w:rFonts w:ascii="Trebuchet MS" w:hAnsi="Trebuchet MS"/>
          <w:i/>
          <w:sz w:val="24"/>
          <w:szCs w:val="24"/>
        </w:rPr>
      </w:pPr>
    </w:p>
    <w:p w14:paraId="07431514" w14:textId="7D0948E0" w:rsidR="00E22F6B" w:rsidRPr="000D2EE3" w:rsidRDefault="00297DB8" w:rsidP="003F75FC">
      <w:pPr>
        <w:pStyle w:val="ListParagraph"/>
        <w:spacing w:before="120" w:after="120" w:line="259" w:lineRule="auto"/>
        <w:ind w:left="1004"/>
        <w:jc w:val="both"/>
        <w:rPr>
          <w:rFonts w:ascii="Trebuchet MS" w:hAnsi="Trebuchet MS"/>
          <w:i/>
          <w:sz w:val="24"/>
          <w:szCs w:val="24"/>
        </w:rPr>
      </w:pPr>
      <w:r>
        <w:rPr>
          <w:rFonts w:ascii="Trebuchet MS" w:hAnsi="Trebuchet MS"/>
          <w:i/>
          <w:sz w:val="24"/>
          <w:szCs w:val="24"/>
        </w:rPr>
        <w:t xml:space="preserve">5.3.5 </w:t>
      </w:r>
      <w:r w:rsidR="00385137" w:rsidRPr="000D2EE3">
        <w:rPr>
          <w:rFonts w:ascii="Trebuchet MS" w:hAnsi="Trebuchet MS"/>
          <w:i/>
          <w:sz w:val="24"/>
          <w:szCs w:val="24"/>
        </w:rPr>
        <w:t xml:space="preserve">Opțiuni de costuri simplificate. </w:t>
      </w:r>
      <w:r w:rsidR="0083663A">
        <w:rPr>
          <w:rFonts w:ascii="Trebuchet MS" w:hAnsi="Trebuchet MS"/>
          <w:i/>
          <w:sz w:val="24"/>
          <w:szCs w:val="24"/>
        </w:rPr>
        <w:t>Costuri unitare/ sume forfetare si r</w:t>
      </w:r>
      <w:r w:rsidR="00385137" w:rsidRPr="000D2EE3">
        <w:rPr>
          <w:rFonts w:ascii="Trebuchet MS" w:hAnsi="Trebuchet MS"/>
          <w:i/>
          <w:sz w:val="24"/>
          <w:szCs w:val="24"/>
        </w:rPr>
        <w:t>ate forfetare</w:t>
      </w:r>
    </w:p>
    <w:p w14:paraId="08A5A339" w14:textId="2D49C029" w:rsidR="00E22F6B" w:rsidRPr="000D2EE3" w:rsidRDefault="00E22F6B" w:rsidP="003F75FC">
      <w:pPr>
        <w:pStyle w:val="ListParagraph"/>
        <w:spacing w:before="120" w:after="120" w:line="259" w:lineRule="auto"/>
        <w:ind w:left="1004"/>
        <w:jc w:val="both"/>
        <w:rPr>
          <w:rFonts w:ascii="Trebuchet MS" w:hAnsi="Trebuchet MS"/>
          <w:i/>
          <w:sz w:val="24"/>
          <w:szCs w:val="24"/>
        </w:rPr>
      </w:pPr>
      <w:r w:rsidRPr="000D2EE3">
        <w:rPr>
          <w:rFonts w:ascii="Trebuchet MS" w:hAnsi="Trebuchet MS"/>
          <w:i/>
          <w:sz w:val="24"/>
          <w:szCs w:val="24"/>
        </w:rPr>
        <w:t>Bareme de cost</w:t>
      </w:r>
    </w:p>
    <w:p w14:paraId="48D6F7A5" w14:textId="698A3271" w:rsidR="00E22F6B" w:rsidRPr="00AE6468" w:rsidRDefault="00E22F6B" w:rsidP="003F75FC">
      <w:pPr>
        <w:spacing w:before="120" w:after="120"/>
        <w:jc w:val="both"/>
        <w:rPr>
          <w:rFonts w:ascii="Trebuchet MS" w:hAnsi="Trebuchet MS"/>
          <w:sz w:val="24"/>
          <w:szCs w:val="24"/>
        </w:rPr>
      </w:pPr>
      <w:r w:rsidRPr="00AE6468">
        <w:rPr>
          <w:rFonts w:ascii="Trebuchet MS" w:hAnsi="Trebuchet MS"/>
          <w:sz w:val="24"/>
          <w:szCs w:val="24"/>
        </w:rPr>
        <w:t>Pentru asigurarea accesului personalului structurilor care fac parte din sistemul de management și control al fondurilor la formare profesională externă se va utiliza un cost unitar, în conformitate cu prevederile art. 53 (1) (b) CPR, după cum urmează:</w:t>
      </w:r>
    </w:p>
    <w:p w14:paraId="79E762DC" w14:textId="77777777" w:rsidR="00E22F6B" w:rsidRPr="000D2EE3" w:rsidRDefault="00E22F6B" w:rsidP="003F75FC">
      <w:pPr>
        <w:spacing w:before="120" w:after="120"/>
        <w:jc w:val="both"/>
        <w:rPr>
          <w:rFonts w:ascii="Trebuchet MS" w:hAnsi="Trebuchet MS"/>
          <w:b/>
          <w:bCs/>
          <w:i/>
          <w:iCs/>
          <w:sz w:val="24"/>
          <w:szCs w:val="24"/>
        </w:rPr>
      </w:pPr>
      <w:r w:rsidRPr="000D2EE3">
        <w:rPr>
          <w:rFonts w:ascii="Trebuchet MS" w:hAnsi="Trebuchet MS"/>
          <w:b/>
          <w:bCs/>
          <w:i/>
          <w:iCs/>
          <w:sz w:val="24"/>
          <w:szCs w:val="24"/>
        </w:rPr>
        <w:t>Tabel: Bareme standard pentru costul unitar pentru o persoană participantă la un curs de formare în străinătate cu o durată de N zile</w:t>
      </w:r>
    </w:p>
    <w:tbl>
      <w:tblPr>
        <w:tblStyle w:val="TableGrid"/>
        <w:tblW w:w="5000" w:type="pct"/>
        <w:shd w:val="clear" w:color="auto" w:fill="DBE5F1" w:themeFill="accent1" w:themeFillTint="33"/>
        <w:tblLook w:val="04A0" w:firstRow="1" w:lastRow="0" w:firstColumn="1" w:lastColumn="0" w:noHBand="0" w:noVBand="1"/>
      </w:tblPr>
      <w:tblGrid>
        <w:gridCol w:w="3162"/>
        <w:gridCol w:w="3162"/>
        <w:gridCol w:w="3163"/>
      </w:tblGrid>
      <w:tr w:rsidR="00D3128F" w:rsidRPr="000D2EE3" w14:paraId="00CC62CE" w14:textId="77777777" w:rsidTr="00CF6281">
        <w:tc>
          <w:tcPr>
            <w:tcW w:w="1666" w:type="pct"/>
            <w:shd w:val="clear" w:color="auto" w:fill="DBE5F1" w:themeFill="accent1" w:themeFillTint="33"/>
          </w:tcPr>
          <w:p w14:paraId="3CC87DAB"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Durată curs de formare (număr zile)</w:t>
            </w:r>
          </w:p>
        </w:tc>
        <w:tc>
          <w:tcPr>
            <w:tcW w:w="1666" w:type="pct"/>
            <w:shd w:val="clear" w:color="auto" w:fill="DBE5F1" w:themeFill="accent1" w:themeFillTint="33"/>
          </w:tcPr>
          <w:p w14:paraId="7289EAC0"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Barem standard de cost unitar (țări A) - euro</w:t>
            </w:r>
          </w:p>
        </w:tc>
        <w:tc>
          <w:tcPr>
            <w:tcW w:w="1667" w:type="pct"/>
            <w:shd w:val="clear" w:color="auto" w:fill="DBE5F1" w:themeFill="accent1" w:themeFillTint="33"/>
          </w:tcPr>
          <w:p w14:paraId="2FFFBB97"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Barem standard de cost unitar (țări B) - euro</w:t>
            </w:r>
          </w:p>
        </w:tc>
      </w:tr>
      <w:tr w:rsidR="00D3128F" w:rsidRPr="000D2EE3" w14:paraId="64E79D48" w14:textId="77777777" w:rsidTr="00CF6281">
        <w:tc>
          <w:tcPr>
            <w:tcW w:w="1666" w:type="pct"/>
            <w:shd w:val="clear" w:color="auto" w:fill="auto"/>
          </w:tcPr>
          <w:p w14:paraId="3BF72F3C"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2</w:t>
            </w:r>
          </w:p>
        </w:tc>
        <w:tc>
          <w:tcPr>
            <w:tcW w:w="1666" w:type="pct"/>
            <w:tcBorders>
              <w:top w:val="nil"/>
              <w:left w:val="single" w:sz="4" w:space="0" w:color="auto"/>
              <w:bottom w:val="single" w:sz="4" w:space="0" w:color="auto"/>
              <w:right w:val="single" w:sz="4" w:space="0" w:color="auto"/>
            </w:tcBorders>
            <w:shd w:val="clear" w:color="auto" w:fill="auto"/>
          </w:tcPr>
          <w:p w14:paraId="14DBE5B2"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2.148,44</w:t>
            </w:r>
          </w:p>
        </w:tc>
        <w:tc>
          <w:tcPr>
            <w:tcW w:w="1667" w:type="pct"/>
            <w:tcBorders>
              <w:top w:val="nil"/>
              <w:left w:val="nil"/>
              <w:bottom w:val="single" w:sz="4" w:space="0" w:color="auto"/>
              <w:right w:val="single" w:sz="4" w:space="0" w:color="auto"/>
            </w:tcBorders>
            <w:shd w:val="clear" w:color="auto" w:fill="auto"/>
          </w:tcPr>
          <w:p w14:paraId="530794E3"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1.989,44</w:t>
            </w:r>
          </w:p>
        </w:tc>
      </w:tr>
      <w:tr w:rsidR="00D3128F" w:rsidRPr="000D2EE3" w14:paraId="3864D4A8" w14:textId="77777777" w:rsidTr="00CF6281">
        <w:tc>
          <w:tcPr>
            <w:tcW w:w="1666" w:type="pct"/>
            <w:shd w:val="clear" w:color="auto" w:fill="auto"/>
          </w:tcPr>
          <w:p w14:paraId="2489C4AD"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3</w:t>
            </w:r>
          </w:p>
        </w:tc>
        <w:tc>
          <w:tcPr>
            <w:tcW w:w="1666" w:type="pct"/>
            <w:tcBorders>
              <w:top w:val="nil"/>
              <w:left w:val="single" w:sz="4" w:space="0" w:color="auto"/>
              <w:bottom w:val="single" w:sz="4" w:space="0" w:color="auto"/>
              <w:right w:val="single" w:sz="4" w:space="0" w:color="auto"/>
            </w:tcBorders>
            <w:shd w:val="clear" w:color="auto" w:fill="auto"/>
          </w:tcPr>
          <w:p w14:paraId="544ADB71"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2.913,55</w:t>
            </w:r>
          </w:p>
        </w:tc>
        <w:tc>
          <w:tcPr>
            <w:tcW w:w="1667" w:type="pct"/>
            <w:tcBorders>
              <w:top w:val="nil"/>
              <w:left w:val="nil"/>
              <w:bottom w:val="single" w:sz="4" w:space="0" w:color="auto"/>
              <w:right w:val="single" w:sz="4" w:space="0" w:color="auto"/>
            </w:tcBorders>
            <w:shd w:val="clear" w:color="auto" w:fill="auto"/>
          </w:tcPr>
          <w:p w14:paraId="56D1598A"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2.701,55</w:t>
            </w:r>
          </w:p>
        </w:tc>
      </w:tr>
      <w:tr w:rsidR="00D3128F" w:rsidRPr="000D2EE3" w14:paraId="53778319" w14:textId="77777777" w:rsidTr="00CF6281">
        <w:tc>
          <w:tcPr>
            <w:tcW w:w="1666" w:type="pct"/>
            <w:shd w:val="clear" w:color="auto" w:fill="auto"/>
          </w:tcPr>
          <w:p w14:paraId="0F3EFC7D"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4</w:t>
            </w:r>
          </w:p>
        </w:tc>
        <w:tc>
          <w:tcPr>
            <w:tcW w:w="1666" w:type="pct"/>
            <w:tcBorders>
              <w:top w:val="nil"/>
              <w:left w:val="single" w:sz="4" w:space="0" w:color="auto"/>
              <w:bottom w:val="single" w:sz="4" w:space="0" w:color="auto"/>
              <w:right w:val="single" w:sz="4" w:space="0" w:color="auto"/>
            </w:tcBorders>
            <w:shd w:val="clear" w:color="auto" w:fill="auto"/>
          </w:tcPr>
          <w:p w14:paraId="7E68F783"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3.678,66</w:t>
            </w:r>
          </w:p>
        </w:tc>
        <w:tc>
          <w:tcPr>
            <w:tcW w:w="1667" w:type="pct"/>
            <w:tcBorders>
              <w:top w:val="nil"/>
              <w:left w:val="nil"/>
              <w:bottom w:val="single" w:sz="4" w:space="0" w:color="auto"/>
              <w:right w:val="single" w:sz="4" w:space="0" w:color="auto"/>
            </w:tcBorders>
            <w:shd w:val="clear" w:color="auto" w:fill="auto"/>
          </w:tcPr>
          <w:p w14:paraId="1BEC4DF5"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3.413,66</w:t>
            </w:r>
          </w:p>
        </w:tc>
      </w:tr>
      <w:tr w:rsidR="00D3128F" w:rsidRPr="000D2EE3" w14:paraId="6FD608FB" w14:textId="77777777" w:rsidTr="00CF6281">
        <w:tc>
          <w:tcPr>
            <w:tcW w:w="1666" w:type="pct"/>
            <w:shd w:val="clear" w:color="auto" w:fill="auto"/>
          </w:tcPr>
          <w:p w14:paraId="2AED40C8"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5</w:t>
            </w:r>
          </w:p>
        </w:tc>
        <w:tc>
          <w:tcPr>
            <w:tcW w:w="1666" w:type="pct"/>
            <w:tcBorders>
              <w:top w:val="nil"/>
              <w:left w:val="single" w:sz="4" w:space="0" w:color="auto"/>
              <w:bottom w:val="single" w:sz="4" w:space="0" w:color="auto"/>
              <w:right w:val="single" w:sz="4" w:space="0" w:color="auto"/>
            </w:tcBorders>
            <w:shd w:val="clear" w:color="auto" w:fill="auto"/>
          </w:tcPr>
          <w:p w14:paraId="6ADB054E"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4.443,77</w:t>
            </w:r>
          </w:p>
        </w:tc>
        <w:tc>
          <w:tcPr>
            <w:tcW w:w="1667" w:type="pct"/>
            <w:tcBorders>
              <w:top w:val="nil"/>
              <w:left w:val="nil"/>
              <w:bottom w:val="single" w:sz="4" w:space="0" w:color="auto"/>
              <w:right w:val="single" w:sz="4" w:space="0" w:color="auto"/>
            </w:tcBorders>
            <w:shd w:val="clear" w:color="auto" w:fill="auto"/>
          </w:tcPr>
          <w:p w14:paraId="6F677A91" w14:textId="77777777" w:rsidR="00E22F6B" w:rsidRPr="000D2EE3" w:rsidRDefault="00E22F6B" w:rsidP="003F75FC">
            <w:pPr>
              <w:spacing w:before="120"/>
              <w:jc w:val="both"/>
              <w:rPr>
                <w:rFonts w:ascii="Trebuchet MS" w:hAnsi="Trebuchet MS" w:cstheme="minorHAnsi"/>
                <w:b/>
                <w:i/>
                <w:iCs/>
                <w:sz w:val="24"/>
                <w:szCs w:val="24"/>
              </w:rPr>
            </w:pPr>
            <w:r w:rsidRPr="000D2EE3">
              <w:rPr>
                <w:rFonts w:ascii="Trebuchet MS" w:hAnsi="Trebuchet MS" w:cstheme="minorHAnsi"/>
                <w:b/>
                <w:i/>
                <w:iCs/>
                <w:sz w:val="24"/>
                <w:szCs w:val="24"/>
              </w:rPr>
              <w:t>4.125,77</w:t>
            </w:r>
          </w:p>
        </w:tc>
      </w:tr>
    </w:tbl>
    <w:p w14:paraId="01236C37" w14:textId="77777777" w:rsidR="00E22F6B" w:rsidRPr="000D2EE3" w:rsidRDefault="00E22F6B" w:rsidP="003F75FC">
      <w:pPr>
        <w:spacing w:before="120"/>
        <w:jc w:val="both"/>
        <w:rPr>
          <w:rFonts w:ascii="Trebuchet MS" w:hAnsi="Trebuchet MS"/>
          <w:i/>
          <w:iCs/>
          <w:sz w:val="24"/>
          <w:szCs w:val="24"/>
        </w:rPr>
      </w:pPr>
      <w:r w:rsidRPr="000D2EE3">
        <w:rPr>
          <w:rFonts w:ascii="Trebuchet MS" w:hAnsi="Trebuchet MS"/>
          <w:i/>
          <w:iCs/>
          <w:sz w:val="24"/>
          <w:szCs w:val="24"/>
        </w:rPr>
        <w:t xml:space="preserve">Țările A sunt: Anglia (Regatul Unit al Marii Britanii și Irlandei de Nord), Austria, Belgia, Cehia (Republica), Cipru, Danemarca, Estonia, Finlanda, Franța, Germania, Grecia, Irlanda, Italia, Letonia, Lituania, Luxemburg, Malta, Olanda, Polonia, Portugalia, Slovacia, Slovenia, Spania, Suedia și Ungaria. </w:t>
      </w:r>
    </w:p>
    <w:p w14:paraId="46FB242A" w14:textId="77777777" w:rsidR="00E22F6B" w:rsidRPr="000D2EE3" w:rsidRDefault="00E22F6B" w:rsidP="003F75FC">
      <w:pPr>
        <w:spacing w:before="120"/>
        <w:jc w:val="both"/>
        <w:rPr>
          <w:rFonts w:ascii="Trebuchet MS" w:hAnsi="Trebuchet MS"/>
          <w:i/>
          <w:iCs/>
          <w:sz w:val="24"/>
          <w:szCs w:val="24"/>
        </w:rPr>
      </w:pPr>
      <w:r w:rsidRPr="000D2EE3">
        <w:rPr>
          <w:rFonts w:ascii="Trebuchet MS" w:hAnsi="Trebuchet MS"/>
          <w:i/>
          <w:iCs/>
          <w:sz w:val="24"/>
          <w:szCs w:val="24"/>
        </w:rPr>
        <w:t>Țările B sunt Bulgaria și Croația.</w:t>
      </w:r>
    </w:p>
    <w:p w14:paraId="2BA74337" w14:textId="77777777" w:rsidR="00E22F6B" w:rsidRPr="00C971E0" w:rsidRDefault="00E22F6B" w:rsidP="003F75FC">
      <w:pPr>
        <w:jc w:val="both"/>
        <w:rPr>
          <w:rFonts w:ascii="Trebuchet MS" w:hAnsi="Trebuchet MS"/>
          <w:b/>
          <w:sz w:val="24"/>
          <w:szCs w:val="24"/>
          <w:u w:val="single"/>
        </w:rPr>
      </w:pPr>
      <w:r w:rsidRPr="00C971E0">
        <w:rPr>
          <w:rFonts w:ascii="Trebuchet MS" w:hAnsi="Trebuchet MS"/>
          <w:bCs/>
          <w:sz w:val="24"/>
          <w:szCs w:val="24"/>
        </w:rPr>
        <w:t>Pentru estimarea bugetului, se va utiliza valoarea medie lunară a cursului BNR aferentă lunii anterioare celei în care se va depune cererea de finanțare. Aceste valori pot fi consultate pe site-ul BNR la adresa:</w:t>
      </w:r>
      <w:r w:rsidRPr="00C971E0">
        <w:rPr>
          <w:rFonts w:ascii="Trebuchet MS" w:hAnsi="Trebuchet MS"/>
          <w:b/>
          <w:sz w:val="24"/>
          <w:szCs w:val="24"/>
          <w:u w:val="single"/>
        </w:rPr>
        <w:t xml:space="preserve"> </w:t>
      </w:r>
      <w:hyperlink r:id="rId27" w:history="1">
        <w:r w:rsidRPr="00C971E0">
          <w:rPr>
            <w:rStyle w:val="Hyperlink"/>
            <w:rFonts w:ascii="Trebuchet MS" w:hAnsi="Trebuchet MS"/>
            <w:bCs/>
            <w:color w:val="auto"/>
            <w:sz w:val="24"/>
            <w:szCs w:val="24"/>
          </w:rPr>
          <w:t>https://www.bnr.ro/Cursul-de-schimb-3544.aspx</w:t>
        </w:r>
      </w:hyperlink>
      <w:r w:rsidRPr="00C971E0">
        <w:rPr>
          <w:rFonts w:ascii="Trebuchet MS" w:hAnsi="Trebuchet MS"/>
          <w:b/>
          <w:sz w:val="24"/>
          <w:szCs w:val="24"/>
          <w:u w:val="single"/>
        </w:rPr>
        <w:t xml:space="preserve">. </w:t>
      </w:r>
    </w:p>
    <w:p w14:paraId="4ACA5FC2" w14:textId="77777777" w:rsidR="00E22F6B" w:rsidRPr="00C971E0" w:rsidRDefault="00E22F6B" w:rsidP="003F75FC">
      <w:pPr>
        <w:jc w:val="both"/>
        <w:rPr>
          <w:rFonts w:ascii="Trebuchet MS" w:hAnsi="Trebuchet MS"/>
          <w:bCs/>
          <w:sz w:val="24"/>
          <w:szCs w:val="24"/>
        </w:rPr>
      </w:pPr>
      <w:r w:rsidRPr="00C971E0">
        <w:rPr>
          <w:rFonts w:ascii="Trebuchet MS" w:hAnsi="Trebuchet MS"/>
          <w:bCs/>
          <w:sz w:val="24"/>
          <w:szCs w:val="24"/>
        </w:rPr>
        <w:t>Costurile unitare mai sus menționate nu se aplică pentru cheltuielile aferente participării la cursuri de pregătire profesională în străinătate desfășurate în sistem on-line, precum și celor care nu au la bază toate elementele de calcul ale costului unitar (transport avion, transport local, diurnă și indemnizație cazare și taxă curs).</w:t>
      </w:r>
    </w:p>
    <w:p w14:paraId="50C879F4" w14:textId="683DA1E6" w:rsidR="00E22F6B" w:rsidRPr="00C971E0" w:rsidRDefault="00E22F6B" w:rsidP="003F75FC">
      <w:pPr>
        <w:jc w:val="both"/>
        <w:rPr>
          <w:rFonts w:ascii="Trebuchet MS" w:hAnsi="Trebuchet MS"/>
          <w:bCs/>
          <w:sz w:val="24"/>
          <w:szCs w:val="24"/>
        </w:rPr>
      </w:pPr>
      <w:r w:rsidRPr="00C971E0">
        <w:rPr>
          <w:rFonts w:ascii="Trebuchet MS" w:hAnsi="Trebuchet MS"/>
          <w:bCs/>
          <w:sz w:val="24"/>
          <w:szCs w:val="24"/>
        </w:rPr>
        <w:t xml:space="preserve">Aceste costuri vor fi actualizate anual și vor fi publicate pe site-ul </w:t>
      </w:r>
      <w:proofErr w:type="spellStart"/>
      <w:r w:rsidRPr="00C971E0">
        <w:rPr>
          <w:rFonts w:ascii="Trebuchet MS" w:hAnsi="Trebuchet MS"/>
          <w:bCs/>
          <w:sz w:val="24"/>
          <w:szCs w:val="24"/>
        </w:rPr>
        <w:t>P</w:t>
      </w:r>
      <w:r w:rsidR="003D77B9">
        <w:rPr>
          <w:rFonts w:ascii="Trebuchet MS" w:hAnsi="Trebuchet MS"/>
          <w:bCs/>
          <w:sz w:val="24"/>
          <w:szCs w:val="24"/>
        </w:rPr>
        <w:t>o</w:t>
      </w:r>
      <w:r w:rsidRPr="00C971E0">
        <w:rPr>
          <w:rFonts w:ascii="Trebuchet MS" w:hAnsi="Trebuchet MS"/>
          <w:bCs/>
          <w:sz w:val="24"/>
          <w:szCs w:val="24"/>
        </w:rPr>
        <w:t>AT</w:t>
      </w:r>
      <w:proofErr w:type="spellEnd"/>
      <w:r w:rsidRPr="00C971E0">
        <w:rPr>
          <w:rFonts w:ascii="Trebuchet MS" w:hAnsi="Trebuchet MS"/>
          <w:bCs/>
          <w:sz w:val="24"/>
          <w:szCs w:val="24"/>
        </w:rPr>
        <w:t xml:space="preserve"> prin intermediul unei Instrucțiuni emise de AM POAT care va fi actualizată anual.</w:t>
      </w:r>
    </w:p>
    <w:p w14:paraId="35FB75BC" w14:textId="77777777" w:rsidR="00E22F6B" w:rsidRDefault="00E22F6B" w:rsidP="003F75FC">
      <w:pPr>
        <w:spacing w:before="120" w:after="120"/>
        <w:jc w:val="both"/>
        <w:rPr>
          <w:rFonts w:ascii="Trebuchet MS" w:hAnsi="Trebuchet MS"/>
          <w:bCs/>
          <w:sz w:val="24"/>
          <w:szCs w:val="24"/>
        </w:rPr>
      </w:pPr>
      <w:r w:rsidRPr="00C971E0">
        <w:rPr>
          <w:rFonts w:ascii="Trebuchet MS" w:hAnsi="Trebuchet MS"/>
          <w:bCs/>
          <w:sz w:val="24"/>
          <w:szCs w:val="24"/>
        </w:rPr>
        <w:t>Mai multe informații privind aceste costuri unitare se regăsesc în Metodologia de stabilire a costului unitar standard pentru operațiuni care cuprind participări la cursuri</w:t>
      </w:r>
      <w:r w:rsidRPr="000D2EE3">
        <w:rPr>
          <w:rFonts w:ascii="Trebuchet MS" w:hAnsi="Trebuchet MS"/>
          <w:bCs/>
          <w:i/>
          <w:iCs/>
          <w:sz w:val="24"/>
          <w:szCs w:val="24"/>
        </w:rPr>
        <w:t xml:space="preserve"> de </w:t>
      </w:r>
      <w:r w:rsidRPr="00C971E0">
        <w:rPr>
          <w:rFonts w:ascii="Trebuchet MS" w:hAnsi="Trebuchet MS"/>
          <w:bCs/>
          <w:sz w:val="24"/>
          <w:szCs w:val="24"/>
        </w:rPr>
        <w:t xml:space="preserve">pregătire profesională în străinătate, publicată pe pagina de internet (în secțiunea dedicată POAT, la adresa </w:t>
      </w:r>
      <w:hyperlink r:id="rId28" w:history="1">
        <w:r w:rsidRPr="00C971E0">
          <w:rPr>
            <w:rStyle w:val="Hyperlink"/>
            <w:rFonts w:ascii="Trebuchet MS" w:hAnsi="Trebuchet MS"/>
            <w:bCs/>
            <w:color w:val="auto"/>
            <w:sz w:val="24"/>
            <w:szCs w:val="24"/>
          </w:rPr>
          <w:t>www.fonduri-ue.ro</w:t>
        </w:r>
      </w:hyperlink>
      <w:r w:rsidRPr="00C971E0">
        <w:rPr>
          <w:rFonts w:ascii="Trebuchet MS" w:hAnsi="Trebuchet MS"/>
          <w:bCs/>
          <w:sz w:val="24"/>
          <w:szCs w:val="24"/>
        </w:rPr>
        <w:t>, în fereastra Implementare program).</w:t>
      </w:r>
    </w:p>
    <w:p w14:paraId="212DCFE6" w14:textId="77777777" w:rsidR="001D40A4" w:rsidRPr="00C971E0" w:rsidRDefault="001D40A4" w:rsidP="003F75FC">
      <w:pPr>
        <w:spacing w:before="120" w:after="120"/>
        <w:jc w:val="both"/>
        <w:rPr>
          <w:rFonts w:ascii="Trebuchet MS" w:hAnsi="Trebuchet MS"/>
          <w:bCs/>
          <w:sz w:val="24"/>
          <w:szCs w:val="24"/>
        </w:rPr>
      </w:pPr>
    </w:p>
    <w:p w14:paraId="58AD043B" w14:textId="77777777" w:rsidR="0083663A" w:rsidRPr="00C971E0" w:rsidRDefault="0083663A" w:rsidP="0083663A">
      <w:pPr>
        <w:spacing w:before="120" w:after="120"/>
        <w:rPr>
          <w:rFonts w:ascii="Trebuchet MS" w:hAnsi="Trebuchet MS"/>
          <w:iCs/>
        </w:rPr>
      </w:pPr>
      <w:r w:rsidRPr="00AE6468">
        <w:rPr>
          <w:rFonts w:ascii="Trebuchet MS" w:hAnsi="Trebuchet MS"/>
          <w:i/>
        </w:rPr>
        <w:t>5.3.6. Finanțare nelegată de costuri</w:t>
      </w:r>
      <w:r w:rsidRPr="00C971E0">
        <w:rPr>
          <w:rFonts w:ascii="Trebuchet MS" w:hAnsi="Trebuchet MS"/>
          <w:iCs/>
        </w:rPr>
        <w:t xml:space="preserve"> N/A</w:t>
      </w:r>
    </w:p>
    <w:p w14:paraId="4D00EAA0" w14:textId="77777777" w:rsidR="003D77B9" w:rsidRDefault="003D77B9" w:rsidP="0083663A">
      <w:pPr>
        <w:spacing w:before="120" w:after="120"/>
        <w:rPr>
          <w:rFonts w:ascii="Trebuchet MS" w:hAnsi="Trebuchet MS"/>
          <w:i/>
        </w:rPr>
      </w:pPr>
    </w:p>
    <w:p w14:paraId="00883B88" w14:textId="129A8585" w:rsidR="0083663A" w:rsidRDefault="0083663A" w:rsidP="0083663A">
      <w:pPr>
        <w:spacing w:before="120" w:after="120"/>
        <w:rPr>
          <w:rFonts w:ascii="Trebuchet MS" w:hAnsi="Trebuchet MS"/>
          <w:i/>
        </w:rPr>
      </w:pPr>
      <w:r>
        <w:rPr>
          <w:rFonts w:ascii="Trebuchet MS" w:hAnsi="Trebuchet MS"/>
          <w:i/>
        </w:rPr>
        <w:lastRenderedPageBreak/>
        <w:t>5.4. Valoare minimă și maximă eligibilă/nerambursabilă a unui proiect</w:t>
      </w:r>
    </w:p>
    <w:p w14:paraId="056079B2" w14:textId="77777777" w:rsidR="0083663A" w:rsidRPr="00C971E0" w:rsidRDefault="0083663A" w:rsidP="0083663A">
      <w:pPr>
        <w:spacing w:before="120" w:after="120" w:line="240" w:lineRule="auto"/>
        <w:jc w:val="both"/>
        <w:rPr>
          <w:rFonts w:ascii="Trebuchet MS" w:eastAsia="Calibri" w:hAnsi="Trebuchet MS" w:cs="Times New Roman"/>
          <w:bCs/>
          <w:sz w:val="24"/>
          <w:szCs w:val="24"/>
        </w:rPr>
      </w:pPr>
      <w:r w:rsidRPr="00C971E0">
        <w:rPr>
          <w:rFonts w:ascii="Trebuchet MS" w:eastAsia="Calibri" w:hAnsi="Trebuchet MS" w:cs="Times New Roman"/>
          <w:bCs/>
          <w:sz w:val="24"/>
          <w:szCs w:val="24"/>
        </w:rPr>
        <w:t>În elaborarea bugetului proiectului, solicitanții trebuie să aibă în vedere costurile necesare, indispensabile realizării proiectului și să le stabilească în mod rezonabil.</w:t>
      </w:r>
      <w:r w:rsidRPr="00C971E0">
        <w:rPr>
          <w:rFonts w:ascii="Trebuchet MS" w:hAnsi="Trebuchet MS"/>
          <w:bCs/>
          <w:sz w:val="24"/>
          <w:szCs w:val="24"/>
        </w:rPr>
        <w:t xml:space="preserve"> </w:t>
      </w:r>
      <w:r w:rsidRPr="00C971E0">
        <w:rPr>
          <w:rFonts w:ascii="Trebuchet MS" w:eastAsia="Calibri" w:hAnsi="Trebuchet MS" w:cs="Times New Roman"/>
          <w:bCs/>
          <w:sz w:val="24"/>
          <w:szCs w:val="24"/>
        </w:rPr>
        <w:t>Stabilirea bugetului presupune o bună cunoaștere a proiectului, în detaliu a activităților, astfel încât estimarea lui să fie cât mai realistă, pentru a fi evitate situațiile de supra-bugetare sau sub-bugetare.</w:t>
      </w:r>
    </w:p>
    <w:p w14:paraId="28CEA95E" w14:textId="28C086B5" w:rsidR="0083663A" w:rsidRPr="00AE6468" w:rsidRDefault="00BF3AD8" w:rsidP="00BF3AD8">
      <w:pPr>
        <w:spacing w:before="120" w:after="120" w:line="240" w:lineRule="auto"/>
        <w:jc w:val="both"/>
        <w:rPr>
          <w:rFonts w:ascii="Trebuchet MS" w:eastAsia="Calibri" w:hAnsi="Trebuchet MS" w:cs="Times New Roman"/>
          <w:bCs/>
          <w:sz w:val="24"/>
          <w:szCs w:val="24"/>
        </w:rPr>
      </w:pPr>
      <w:r w:rsidRPr="00AE6468">
        <w:rPr>
          <w:rFonts w:ascii="Trebuchet MS" w:eastAsia="Calibri" w:hAnsi="Trebuchet MS" w:cs="Times New Roman"/>
          <w:bCs/>
          <w:sz w:val="24"/>
          <w:szCs w:val="24"/>
        </w:rPr>
        <w:t>În plus, la calcularea valorii eligibile a unei cheltuieli, trebuie să aibă în vedere legătura directă a acesteia cu proiectul.</w:t>
      </w:r>
    </w:p>
    <w:p w14:paraId="33BD8CDE" w14:textId="77777777" w:rsidR="00BF3AD8" w:rsidRDefault="00BF3AD8" w:rsidP="00BF3AD8">
      <w:pPr>
        <w:spacing w:before="120" w:after="120" w:line="240" w:lineRule="auto"/>
        <w:jc w:val="both"/>
        <w:rPr>
          <w:rFonts w:ascii="Trebuchet MS" w:eastAsia="Calibri" w:hAnsi="Trebuchet MS" w:cs="Times New Roman"/>
          <w:bCs/>
        </w:rPr>
      </w:pPr>
    </w:p>
    <w:p w14:paraId="63C65EA4" w14:textId="77777777" w:rsidR="0083663A" w:rsidRDefault="0083663A" w:rsidP="0083663A">
      <w:pPr>
        <w:spacing w:before="120" w:after="120"/>
        <w:rPr>
          <w:rFonts w:ascii="Trebuchet MS" w:hAnsi="Trebuchet MS"/>
          <w:i/>
        </w:rPr>
      </w:pPr>
      <w:r>
        <w:rPr>
          <w:rFonts w:ascii="Trebuchet MS" w:hAnsi="Trebuchet MS"/>
          <w:i/>
        </w:rPr>
        <w:t>5.5. Cuantumul cofinanțării acordate</w:t>
      </w:r>
    </w:p>
    <w:p w14:paraId="5E8CE06D" w14:textId="4BEA8232" w:rsidR="00BF3AD8" w:rsidRPr="00BF3AD8" w:rsidRDefault="00776FA7" w:rsidP="00BF3AD8">
      <w:pPr>
        <w:spacing w:before="120" w:after="120" w:line="240" w:lineRule="auto"/>
        <w:jc w:val="both"/>
        <w:rPr>
          <w:rFonts w:ascii="Trebuchet MS" w:eastAsia="Calibri" w:hAnsi="Trebuchet MS" w:cs="Times New Roman"/>
          <w:bCs/>
        </w:rPr>
      </w:pPr>
      <w:r>
        <w:rPr>
          <w:rFonts w:ascii="Trebuchet MS" w:eastAsia="Calibri" w:hAnsi="Trebuchet MS" w:cs="Times New Roman"/>
          <w:bCs/>
        </w:rPr>
        <w:t xml:space="preserve">Informații despre rata de cofinanțare se regăsesc la </w:t>
      </w:r>
      <w:proofErr w:type="spellStart"/>
      <w:r>
        <w:rPr>
          <w:rFonts w:ascii="Trebuchet MS" w:eastAsia="Calibri" w:hAnsi="Trebuchet MS" w:cs="Times New Roman"/>
          <w:bCs/>
        </w:rPr>
        <w:t>pct</w:t>
      </w:r>
      <w:proofErr w:type="spellEnd"/>
      <w:r>
        <w:rPr>
          <w:rFonts w:ascii="Trebuchet MS" w:eastAsia="Calibri" w:hAnsi="Trebuchet MS" w:cs="Times New Roman"/>
          <w:bCs/>
        </w:rPr>
        <w:t xml:space="preserve"> 3.4 ”Rata de cofinanțare” din prezentul ghid. </w:t>
      </w:r>
      <w:r w:rsidR="00BF3AD8" w:rsidRPr="00BF3AD8">
        <w:rPr>
          <w:rFonts w:ascii="Trebuchet MS" w:eastAsia="Calibri" w:hAnsi="Trebuchet MS" w:cs="Times New Roman"/>
          <w:bCs/>
        </w:rPr>
        <w:t xml:space="preserve">În funcție de solicitant, valoarea finanțării nerambursabile se va stabili astfel: </w:t>
      </w:r>
    </w:p>
    <w:p w14:paraId="5D8A9C40" w14:textId="7E91A16F" w:rsidR="00BF3AD8" w:rsidRPr="00BF3AD8" w:rsidRDefault="00BF3AD8" w:rsidP="00BF3AD8">
      <w:pPr>
        <w:spacing w:before="120" w:after="120" w:line="240" w:lineRule="auto"/>
        <w:jc w:val="both"/>
        <w:rPr>
          <w:rFonts w:ascii="Trebuchet MS" w:eastAsia="Calibri" w:hAnsi="Trebuchet MS" w:cs="Times New Roman"/>
          <w:bCs/>
        </w:rPr>
      </w:pPr>
      <w:r w:rsidRPr="00BF3AD8">
        <w:rPr>
          <w:rFonts w:ascii="Trebuchet MS" w:eastAsia="Calibri" w:hAnsi="Trebuchet MS" w:cs="Times New Roman"/>
          <w:bCs/>
        </w:rPr>
        <w:t></w:t>
      </w:r>
      <w:r w:rsidRPr="00BF3AD8">
        <w:rPr>
          <w:rFonts w:ascii="Trebuchet MS" w:eastAsia="Calibri" w:hAnsi="Trebuchet MS" w:cs="Times New Roman"/>
          <w:bCs/>
        </w:rPr>
        <w:tab/>
        <w:t xml:space="preserve">În cazul solicitantului autoritate a </w:t>
      </w:r>
      <w:proofErr w:type="spellStart"/>
      <w:r w:rsidRPr="00BF3AD8">
        <w:rPr>
          <w:rFonts w:ascii="Trebuchet MS" w:eastAsia="Calibri" w:hAnsi="Trebuchet MS" w:cs="Times New Roman"/>
          <w:bCs/>
        </w:rPr>
        <w:t>administraţiei</w:t>
      </w:r>
      <w:proofErr w:type="spellEnd"/>
      <w:r w:rsidRPr="00BF3AD8">
        <w:rPr>
          <w:rFonts w:ascii="Trebuchet MS" w:eastAsia="Calibri" w:hAnsi="Trebuchet MS" w:cs="Times New Roman"/>
          <w:bCs/>
        </w:rPr>
        <w:t xml:space="preserve"> publice centrale </w:t>
      </w:r>
      <w:proofErr w:type="spellStart"/>
      <w:r w:rsidRPr="00BF3AD8">
        <w:rPr>
          <w:rFonts w:ascii="Trebuchet MS" w:eastAsia="Calibri" w:hAnsi="Trebuchet MS" w:cs="Times New Roman"/>
          <w:bCs/>
        </w:rPr>
        <w:t>finanţată</w:t>
      </w:r>
      <w:proofErr w:type="spellEnd"/>
      <w:r w:rsidRPr="00BF3AD8">
        <w:rPr>
          <w:rFonts w:ascii="Trebuchet MS" w:eastAsia="Calibri" w:hAnsi="Trebuchet MS" w:cs="Times New Roman"/>
          <w:bCs/>
        </w:rPr>
        <w:t xml:space="preserve"> integral de la bugetul de stat/bugetul asigurărilor sociale, valoarea finanțării nerambursabile este egală cu finanțarea din Fondul Social European Plus și va fi calculată automat de către aplicația MySMIS2021.</w:t>
      </w:r>
    </w:p>
    <w:p w14:paraId="299922B6" w14:textId="77777777" w:rsidR="00BF3AD8" w:rsidRPr="00BF3AD8" w:rsidRDefault="00BF3AD8" w:rsidP="00BF3AD8">
      <w:pPr>
        <w:spacing w:before="120" w:after="120" w:line="240" w:lineRule="auto"/>
        <w:jc w:val="both"/>
        <w:rPr>
          <w:rFonts w:ascii="Trebuchet MS" w:eastAsia="Calibri" w:hAnsi="Trebuchet MS" w:cs="Times New Roman"/>
          <w:bCs/>
        </w:rPr>
      </w:pPr>
      <w:r w:rsidRPr="00BF3AD8">
        <w:rPr>
          <w:rFonts w:ascii="Trebuchet MS" w:eastAsia="Calibri" w:hAnsi="Trebuchet MS" w:cs="Times New Roman"/>
          <w:bCs/>
        </w:rPr>
        <w:t></w:t>
      </w:r>
      <w:r w:rsidRPr="00BF3AD8">
        <w:rPr>
          <w:rFonts w:ascii="Trebuchet MS" w:eastAsia="Calibri" w:hAnsi="Trebuchet MS" w:cs="Times New Roman"/>
          <w:bCs/>
        </w:rPr>
        <w:tab/>
        <w:t xml:space="preserve">În cazul solicitantului: </w:t>
      </w:r>
    </w:p>
    <w:p w14:paraId="72D56353" w14:textId="33EB2765" w:rsidR="00BF3AD8" w:rsidRPr="00BF3AD8" w:rsidRDefault="00BF3AD8" w:rsidP="00BF3AD8">
      <w:pPr>
        <w:spacing w:before="120" w:after="120" w:line="240" w:lineRule="auto"/>
        <w:jc w:val="both"/>
        <w:rPr>
          <w:rFonts w:ascii="Trebuchet MS" w:eastAsia="Calibri" w:hAnsi="Trebuchet MS" w:cs="Times New Roman"/>
          <w:bCs/>
        </w:rPr>
      </w:pPr>
      <w:r w:rsidRPr="00BF3AD8">
        <w:rPr>
          <w:rFonts w:ascii="Trebuchet MS" w:eastAsia="Calibri" w:hAnsi="Trebuchet MS" w:cs="Times New Roman"/>
          <w:bCs/>
        </w:rPr>
        <w:t>o</w:t>
      </w:r>
      <w:r w:rsidRPr="00BF3AD8">
        <w:rPr>
          <w:rFonts w:ascii="Trebuchet MS" w:eastAsia="Calibri" w:hAnsi="Trebuchet MS" w:cs="Times New Roman"/>
          <w:bCs/>
        </w:rPr>
        <w:tab/>
        <w:t xml:space="preserve">autoritate a </w:t>
      </w:r>
      <w:proofErr w:type="spellStart"/>
      <w:r w:rsidRPr="00BF3AD8">
        <w:rPr>
          <w:rFonts w:ascii="Trebuchet MS" w:eastAsia="Calibri" w:hAnsi="Trebuchet MS" w:cs="Times New Roman"/>
          <w:bCs/>
        </w:rPr>
        <w:t>administraţiei</w:t>
      </w:r>
      <w:proofErr w:type="spellEnd"/>
      <w:r w:rsidRPr="00BF3AD8">
        <w:rPr>
          <w:rFonts w:ascii="Trebuchet MS" w:eastAsia="Calibri" w:hAnsi="Trebuchet MS" w:cs="Times New Roman"/>
          <w:bCs/>
        </w:rPr>
        <w:t xml:space="preserve"> publice centrale finanțată integral din venituri proprii sau finanțată </w:t>
      </w:r>
      <w:proofErr w:type="spellStart"/>
      <w:r w:rsidRPr="00BF3AD8">
        <w:rPr>
          <w:rFonts w:ascii="Trebuchet MS" w:eastAsia="Calibri" w:hAnsi="Trebuchet MS" w:cs="Times New Roman"/>
          <w:bCs/>
        </w:rPr>
        <w:t>parţial</w:t>
      </w:r>
      <w:proofErr w:type="spellEnd"/>
      <w:r w:rsidRPr="00BF3AD8">
        <w:rPr>
          <w:rFonts w:ascii="Trebuchet MS" w:eastAsia="Calibri" w:hAnsi="Trebuchet MS" w:cs="Times New Roman"/>
          <w:bCs/>
        </w:rPr>
        <w:t xml:space="preserve"> din venituri proprii </w:t>
      </w:r>
      <w:proofErr w:type="spellStart"/>
      <w:r w:rsidRPr="00BF3AD8">
        <w:rPr>
          <w:rFonts w:ascii="Trebuchet MS" w:eastAsia="Calibri" w:hAnsi="Trebuchet MS" w:cs="Times New Roman"/>
          <w:bCs/>
        </w:rPr>
        <w:t>şi</w:t>
      </w:r>
      <w:proofErr w:type="spellEnd"/>
      <w:r w:rsidRPr="00BF3AD8">
        <w:rPr>
          <w:rFonts w:ascii="Trebuchet MS" w:eastAsia="Calibri" w:hAnsi="Trebuchet MS" w:cs="Times New Roman"/>
          <w:bCs/>
        </w:rPr>
        <w:t xml:space="preserve"> bugetul de stat/bugetul asigurărilor sociale/bugetele fondurilor speciale</w:t>
      </w:r>
      <w:r w:rsidR="002C0436">
        <w:rPr>
          <w:rFonts w:ascii="Trebuchet MS" w:eastAsia="Calibri" w:hAnsi="Trebuchet MS" w:cs="Times New Roman"/>
          <w:bCs/>
        </w:rPr>
        <w:t>.</w:t>
      </w:r>
      <w:r w:rsidRPr="00BF3AD8">
        <w:rPr>
          <w:rFonts w:ascii="Trebuchet MS" w:eastAsia="Calibri" w:hAnsi="Trebuchet MS" w:cs="Times New Roman"/>
          <w:bCs/>
        </w:rPr>
        <w:t xml:space="preserve"> </w:t>
      </w:r>
    </w:p>
    <w:p w14:paraId="2924D766" w14:textId="77777777" w:rsidR="0083663A" w:rsidRDefault="0083663A" w:rsidP="0083663A">
      <w:pPr>
        <w:spacing w:before="120" w:after="120" w:line="240" w:lineRule="auto"/>
        <w:jc w:val="both"/>
        <w:rPr>
          <w:rFonts w:ascii="Trebuchet MS" w:eastAsia="Calibri" w:hAnsi="Trebuchet MS" w:cs="Times New Roman"/>
          <w:bCs/>
        </w:rPr>
      </w:pPr>
    </w:p>
    <w:p w14:paraId="252893AC" w14:textId="77777777" w:rsidR="00BF3AD8" w:rsidRPr="00AE6468" w:rsidRDefault="00BF3AD8" w:rsidP="00BF3AD8">
      <w:pPr>
        <w:spacing w:before="120" w:after="120" w:line="240" w:lineRule="auto"/>
        <w:jc w:val="both"/>
        <w:rPr>
          <w:rFonts w:ascii="Trebuchet MS" w:eastAsia="Calibri" w:hAnsi="Trebuchet MS" w:cs="Times New Roman"/>
          <w:bCs/>
          <w:i/>
          <w:iCs/>
        </w:rPr>
      </w:pPr>
      <w:r w:rsidRPr="00AE6468">
        <w:rPr>
          <w:rFonts w:ascii="Trebuchet MS" w:eastAsia="Calibri" w:hAnsi="Trebuchet MS" w:cs="Times New Roman"/>
          <w:bCs/>
          <w:i/>
          <w:iCs/>
        </w:rPr>
        <w:t>5.6. Durata proiectului</w:t>
      </w:r>
    </w:p>
    <w:p w14:paraId="20B5E47C" w14:textId="34F83687" w:rsidR="00BF3AD8" w:rsidRPr="00BF3AD8" w:rsidRDefault="00BF3AD8" w:rsidP="00BF3AD8">
      <w:pPr>
        <w:spacing w:before="120" w:after="120" w:line="240" w:lineRule="auto"/>
        <w:jc w:val="both"/>
        <w:rPr>
          <w:rFonts w:ascii="Trebuchet MS" w:eastAsia="Calibri" w:hAnsi="Trebuchet MS" w:cs="Times New Roman"/>
          <w:bCs/>
        </w:rPr>
      </w:pPr>
      <w:r w:rsidRPr="00BF3AD8">
        <w:rPr>
          <w:rFonts w:ascii="Trebuchet MS" w:eastAsia="Calibri" w:hAnsi="Trebuchet MS" w:cs="Times New Roman"/>
          <w:bCs/>
        </w:rPr>
        <w:t xml:space="preserve">Proiectul poate fi implementat </w:t>
      </w:r>
      <w:r w:rsidR="00F31B4D">
        <w:rPr>
          <w:rFonts w:ascii="Trebuchet MS" w:eastAsia="Calibri" w:hAnsi="Trebuchet MS" w:cs="Times New Roman"/>
          <w:bCs/>
        </w:rPr>
        <w:t>î</w:t>
      </w:r>
      <w:r w:rsidRPr="00BF3AD8">
        <w:rPr>
          <w:rFonts w:ascii="Trebuchet MS" w:eastAsia="Calibri" w:hAnsi="Trebuchet MS" w:cs="Times New Roman"/>
          <w:bCs/>
        </w:rPr>
        <w:t>n intervalul 1 ianuarie 2021 – 31 decembrie 2029</w:t>
      </w:r>
      <w:r>
        <w:rPr>
          <w:rFonts w:ascii="Trebuchet MS" w:eastAsia="Calibri" w:hAnsi="Trebuchet MS" w:cs="Times New Roman"/>
          <w:bCs/>
        </w:rPr>
        <w:t>.</w:t>
      </w:r>
    </w:p>
    <w:p w14:paraId="7D0B28F5" w14:textId="77777777" w:rsidR="00BF3AD8" w:rsidRPr="00BF3AD8" w:rsidRDefault="00BF3AD8" w:rsidP="00BF3AD8">
      <w:pPr>
        <w:spacing w:before="120" w:after="120" w:line="240" w:lineRule="auto"/>
        <w:jc w:val="both"/>
        <w:rPr>
          <w:rFonts w:ascii="Trebuchet MS" w:eastAsia="Calibri" w:hAnsi="Trebuchet MS" w:cs="Times New Roman"/>
          <w:bCs/>
        </w:rPr>
      </w:pPr>
    </w:p>
    <w:p w14:paraId="635755A8" w14:textId="302F3CE2" w:rsidR="00BF3AD8" w:rsidRPr="0065796A" w:rsidRDefault="00BF3AD8" w:rsidP="00BF3AD8">
      <w:pPr>
        <w:spacing w:before="120" w:after="120" w:line="240" w:lineRule="auto"/>
        <w:jc w:val="both"/>
        <w:rPr>
          <w:rFonts w:ascii="Trebuchet MS" w:eastAsia="Calibri" w:hAnsi="Trebuchet MS" w:cs="Times New Roman"/>
          <w:bCs/>
        </w:rPr>
      </w:pPr>
      <w:r w:rsidRPr="00AE6468">
        <w:rPr>
          <w:rFonts w:ascii="Trebuchet MS" w:eastAsia="Calibri" w:hAnsi="Trebuchet MS" w:cs="Times New Roman"/>
          <w:bCs/>
          <w:i/>
          <w:iCs/>
        </w:rPr>
        <w:t>5.7. Alte cerințe de eligibilitate a proiectului</w:t>
      </w:r>
      <w:r w:rsidRPr="00BF3AD8">
        <w:rPr>
          <w:rFonts w:ascii="Trebuchet MS" w:eastAsia="Calibri" w:hAnsi="Trebuchet MS" w:cs="Times New Roman"/>
          <w:bCs/>
        </w:rPr>
        <w:t xml:space="preserve"> N/A</w:t>
      </w:r>
    </w:p>
    <w:p w14:paraId="25A93909" w14:textId="77777777" w:rsidR="00E22F6B" w:rsidRPr="000D2EE3" w:rsidRDefault="00E22F6B" w:rsidP="003F75FC">
      <w:pPr>
        <w:pStyle w:val="ListParagraph"/>
        <w:spacing w:before="120" w:after="120" w:line="259" w:lineRule="auto"/>
        <w:ind w:left="1004"/>
        <w:jc w:val="both"/>
        <w:rPr>
          <w:rFonts w:ascii="Trebuchet MS" w:hAnsi="Trebuchet MS"/>
          <w:i/>
          <w:sz w:val="24"/>
          <w:szCs w:val="24"/>
        </w:rPr>
      </w:pPr>
    </w:p>
    <w:p w14:paraId="680F2AF0" w14:textId="45AC96F5" w:rsidR="00385137" w:rsidRPr="000D2EE3" w:rsidRDefault="00B67201" w:rsidP="003F75FC">
      <w:pPr>
        <w:spacing w:before="120" w:after="120" w:line="259" w:lineRule="auto"/>
        <w:jc w:val="both"/>
        <w:rPr>
          <w:rFonts w:ascii="Trebuchet MS" w:hAnsi="Trebuchet MS"/>
          <w:b/>
          <w:bCs/>
          <w:i/>
          <w:sz w:val="24"/>
          <w:szCs w:val="24"/>
        </w:rPr>
      </w:pPr>
      <w:r w:rsidRPr="000D2EE3">
        <w:rPr>
          <w:rFonts w:ascii="Trebuchet MS" w:hAnsi="Trebuchet MS"/>
          <w:b/>
          <w:bCs/>
          <w:i/>
          <w:sz w:val="24"/>
          <w:szCs w:val="24"/>
        </w:rPr>
        <w:t xml:space="preserve">Capitolul 6. </w:t>
      </w:r>
      <w:r w:rsidR="00385137" w:rsidRPr="000D2EE3">
        <w:rPr>
          <w:rFonts w:ascii="Trebuchet MS" w:hAnsi="Trebuchet MS"/>
          <w:b/>
          <w:bCs/>
          <w:i/>
          <w:sz w:val="24"/>
          <w:szCs w:val="24"/>
        </w:rPr>
        <w:t xml:space="preserve">INDICATORI DE ETAPĂ </w:t>
      </w:r>
      <w:r w:rsidR="00385137" w:rsidRPr="000D2EE3">
        <w:rPr>
          <w:rFonts w:ascii="Trebuchet MS" w:hAnsi="Trebuchet MS"/>
          <w:b/>
          <w:bCs/>
          <w:i/>
          <w:sz w:val="24"/>
          <w:szCs w:val="24"/>
        </w:rPr>
        <w:tab/>
      </w:r>
    </w:p>
    <w:p w14:paraId="37C7018C" w14:textId="77777777" w:rsidR="000163FF" w:rsidRPr="000D2EE3" w:rsidRDefault="000163FF" w:rsidP="003F75FC">
      <w:pPr>
        <w:pStyle w:val="ListParagraph"/>
        <w:spacing w:before="120" w:after="120" w:line="259" w:lineRule="auto"/>
        <w:ind w:left="540"/>
        <w:jc w:val="both"/>
        <w:rPr>
          <w:rFonts w:ascii="Trebuchet MS" w:hAnsi="Trebuchet MS"/>
          <w:b/>
          <w:bCs/>
          <w:i/>
          <w:sz w:val="24"/>
          <w:szCs w:val="24"/>
        </w:rPr>
      </w:pPr>
    </w:p>
    <w:p w14:paraId="23C084D3" w14:textId="77777777" w:rsidR="00E9593A"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 xml:space="preserve">Indicatorii de etapă se corelează cu activitatea de bază declarată de beneficiar în cererea de finanțare, precum și cu rezultatele așteptate ale proiectului. </w:t>
      </w:r>
    </w:p>
    <w:p w14:paraId="3B49181F" w14:textId="618AC550"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Primul indicator de etapă poate fi stabilit la un interval de o lună, dar nu mai mult de 6 luni, calculat din prima zi de începere a implementării proiectului, așa cum este prevăzută în contractul de finanțare/decizia de finanțare, după caz. Prin excepție, dacă data de începere a implementării proiectului este anterioară datei de semnare a contractului de finanțare/emiterii deciziei de finanțare, după caz, primul indicator de etapă este raportat la data semnării contractului/deciziei de finanțare.</w:t>
      </w:r>
    </w:p>
    <w:p w14:paraId="7E2F30E1" w14:textId="77777777"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permanentă a evoluției progresului implementării proiectului și posibile abateri de la graficul de implementare sau de natură să afecteze atingerea indicatorilor de realizare și de rezultat.</w:t>
      </w:r>
    </w:p>
    <w:p w14:paraId="737333DA" w14:textId="3150B2A9"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lastRenderedPageBreak/>
        <w:t xml:space="preserve">De asemenea, Autoritatea de management are obligația de a monitoriza îndeplinirea indicatorilor de etapă și </w:t>
      </w:r>
      <w:r w:rsidR="00EE5B79" w:rsidRPr="00F31B4D">
        <w:rPr>
          <w:rFonts w:ascii="Trebuchet MS" w:hAnsi="Trebuchet MS"/>
          <w:iCs/>
          <w:sz w:val="24"/>
          <w:szCs w:val="24"/>
        </w:rPr>
        <w:t xml:space="preserve">de a </w:t>
      </w:r>
      <w:r w:rsidRPr="00F31B4D">
        <w:rPr>
          <w:rFonts w:ascii="Trebuchet MS" w:hAnsi="Trebuchet MS"/>
          <w:iCs/>
          <w:sz w:val="24"/>
          <w:szCs w:val="24"/>
        </w:rPr>
        <w:t>sprijin</w:t>
      </w:r>
      <w:r w:rsidR="00EE5B79" w:rsidRPr="00F31B4D">
        <w:rPr>
          <w:rFonts w:ascii="Trebuchet MS" w:hAnsi="Trebuchet MS"/>
          <w:iCs/>
          <w:sz w:val="24"/>
          <w:szCs w:val="24"/>
        </w:rPr>
        <w:t>i</w:t>
      </w:r>
      <w:r w:rsidRPr="00F31B4D">
        <w:rPr>
          <w:rFonts w:ascii="Trebuchet MS" w:hAnsi="Trebuchet MS"/>
          <w:iCs/>
          <w:sz w:val="24"/>
          <w:szCs w:val="24"/>
        </w:rPr>
        <w:t xml:space="preserve"> beneficiarul pentru a identifica soluții adecvate pentru îndeplinirea indicatorilor de etapă și pentru buna implementare a proiectelor care fac obiectul contractului/deciziei de finanțare.</w:t>
      </w:r>
    </w:p>
    <w:p w14:paraId="398D9B7E" w14:textId="0E6B9A5A" w:rsidR="00385137"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Indicatorii de etapă fac obiectul monitorizării de către autoritatea de management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finanțare/decizia de finanțare, după caz, include prevederi cu caracter obligatoriu privind acțiunile și măsurile consolidate de monitorizare și condițiile de aplicare a acestora.</w:t>
      </w:r>
    </w:p>
    <w:p w14:paraId="01E3D77E" w14:textId="7223A438" w:rsidR="00EE5B79" w:rsidRPr="00AE6468" w:rsidRDefault="00EE5B79" w:rsidP="00EE5B79">
      <w:pPr>
        <w:spacing w:before="120" w:after="120"/>
        <w:jc w:val="both"/>
        <w:rPr>
          <w:rFonts w:ascii="Trebuchet MS" w:hAnsi="Trebuchet MS"/>
          <w:iCs/>
          <w:sz w:val="24"/>
          <w:szCs w:val="24"/>
        </w:rPr>
      </w:pPr>
      <w:r w:rsidRPr="00AE6468">
        <w:rPr>
          <w:rFonts w:ascii="Trebuchet MS" w:hAnsi="Trebuchet MS"/>
          <w:iCs/>
          <w:sz w:val="24"/>
          <w:szCs w:val="24"/>
        </w:rPr>
        <w:t>In situația îndeplinirii cu întârziere a unui indicator de etapă, beneficiarul poate face dovada îndeplinirii acestuia, ulterior, și prin rapoartele de progres sau cu ocazia vizitelor de monitorizare, iar autoritatea de management/organismul intermediar, după caz, înregistrează în sistemul informatic MySMIS2021/SMIS2021+ îndeplinirea cu întârziere.</w:t>
      </w:r>
    </w:p>
    <w:p w14:paraId="23BE841B" w14:textId="7FE2BA28"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Neîndeplinirea unui indicator de etapă nu a</w:t>
      </w:r>
      <w:r w:rsidR="008A4252">
        <w:rPr>
          <w:rFonts w:ascii="Trebuchet MS" w:hAnsi="Trebuchet MS"/>
          <w:iCs/>
          <w:sz w:val="24"/>
          <w:szCs w:val="24"/>
        </w:rPr>
        <w:t>re</w:t>
      </w:r>
      <w:r w:rsidRPr="00AE6468">
        <w:rPr>
          <w:rFonts w:ascii="Trebuchet MS" w:hAnsi="Trebuchet MS"/>
          <w:iCs/>
          <w:sz w:val="24"/>
          <w:szCs w:val="24"/>
        </w:rPr>
        <w:t xml:space="preserve"> natura și implicațiile unei nereguli sau unei fraude, așa cum sunt acestea definite la art. 2 alin. (1) lit. a) și b) din Ordonanța de urgență a Guvernului nr. 66/2011, aprobată cu modificări și completări prin Legea nr. 142/2012, cu modificările și completările ulterioare.  Cu excepția primului indicator de etapă, în cazul neîndeplinirii celorlalți indicatori de etapă la termenele prevăzute</w:t>
      </w:r>
      <w:r w:rsidR="00194BE7">
        <w:rPr>
          <w:rFonts w:ascii="Trebuchet MS" w:hAnsi="Trebuchet MS"/>
          <w:iCs/>
          <w:sz w:val="24"/>
          <w:szCs w:val="24"/>
        </w:rPr>
        <w:t xml:space="preserve"> </w:t>
      </w:r>
      <w:r w:rsidRPr="00AE6468">
        <w:rPr>
          <w:rFonts w:ascii="Trebuchet MS" w:hAnsi="Trebuchet MS"/>
          <w:iCs/>
          <w:sz w:val="24"/>
          <w:szCs w:val="24"/>
        </w:rPr>
        <w:t>în planul de monitorizare, actualizat prin actele adiționale aprobate, în completarea acțiunilor și măsurilor consolidate de monitorizare, autoritatea de management/organismul intermediar, după caz, poate aplica, în funcție de analiza obiectivă și riscurile identificate, în condițiile prevăzute în contractul/decizia de finanțare, următoarele măsuri:</w:t>
      </w:r>
    </w:p>
    <w:p w14:paraId="313FB09D" w14:textId="380C9CA6"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 xml:space="preserve">a) întreruperea termenului de plată pentru cererile de plată/cererile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 xml:space="preserve">/cererile de rambursare până la îndeplinirea indicatorului de etapă, cu condiția ca îndeplinirea indicatorului să survină în perioada prevăzută la art. 74 alin. (1) lit. </w:t>
      </w:r>
      <w:r w:rsidR="00194BE7" w:rsidRPr="00AE6468">
        <w:rPr>
          <w:rFonts w:ascii="Trebuchet MS" w:hAnsi="Trebuchet MS"/>
          <w:iCs/>
          <w:sz w:val="24"/>
          <w:szCs w:val="24"/>
        </w:rPr>
        <w:t>b)</w:t>
      </w:r>
      <w:r w:rsidRPr="00AE6468">
        <w:rPr>
          <w:rFonts w:ascii="Trebuchet MS" w:hAnsi="Trebuchet MS"/>
          <w:iCs/>
          <w:sz w:val="24"/>
          <w:szCs w:val="24"/>
        </w:rPr>
        <w:t xml:space="preserve"> din Regulamentul (UE) 2021/1.060, cu modificările și completările ulterioare;</w:t>
      </w:r>
    </w:p>
    <w:p w14:paraId="03C07D82" w14:textId="4313FC53"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 xml:space="preserve">b) respingerea, în tot sau în parte, a cererii de plată/cererii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/cererii de rambursare, în condițiile art. 25 alin. (5) din Ordonanța de urgență a Guvernului nr. 133/2021, dacă nu au fost transmise dovezile privind îndeplinirea indicatorului de etapă în termenul specificat la lit. a);</w:t>
      </w:r>
    </w:p>
    <w:p w14:paraId="737939E6" w14:textId="02C2886A"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 xml:space="preserve">c) aplicarea unor penalități de întârziere, stabilite ca procent din valoarea cererii de plată/cererii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/cererii de rambursare, în funcție de valoarea resurselor financiare prevăzute pentru îndeplinirea indicatorului de etapă raportat la valoarea respectivei cereri sau ca procent în limita a 5% din</w:t>
      </w:r>
      <w:r w:rsidRPr="00DB037D">
        <w:rPr>
          <w:iCs/>
        </w:rPr>
        <w:t xml:space="preserve"> </w:t>
      </w:r>
      <w:r w:rsidRPr="00AE6468">
        <w:rPr>
          <w:rFonts w:ascii="Trebuchet MS" w:hAnsi="Trebuchet MS"/>
          <w:iCs/>
          <w:sz w:val="24"/>
          <w:szCs w:val="24"/>
        </w:rPr>
        <w:t>valoarea eligibilă a contractului de finanțare, în situația neîndeplinirii a 3 indicatori de etapă consecutivi din motive imputabile beneficiarului/liderului de parteneriat și/sau partenerilor;</w:t>
      </w:r>
    </w:p>
    <w:p w14:paraId="0D97903A" w14:textId="794BD00F"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d) suspendarea implementării proiectului, până la încetarea cauzelor obiective care afectează derularea activităților și atingerea indicatorilor de etapă;</w:t>
      </w:r>
    </w:p>
    <w:p w14:paraId="225F55E4" w14:textId="3F481CB3"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e) rezilierea contractului/deciziei de finanțare de către autoritatea de management/organismul intermediar;</w:t>
      </w:r>
    </w:p>
    <w:p w14:paraId="143FC158" w14:textId="50A17EE5"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lastRenderedPageBreak/>
        <w:t>f) alte măsuri specifice prevăzute de autoritatea de management/organismul intermediar în contractul/decizia de finanțare, cu condiția ca acestea să nu aducă atingere prevederilor naționale și regulamentelor europene aplicabile.</w:t>
      </w:r>
    </w:p>
    <w:p w14:paraId="4E05E6B6" w14:textId="56E2598E"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 xml:space="preserve">Sumele respinse în condițiile prezentate la lit. b) de mai sus,  pot fi incluse de beneficiar și </w:t>
      </w:r>
      <w:proofErr w:type="spellStart"/>
      <w:r w:rsidRPr="00AE6468">
        <w:rPr>
          <w:rFonts w:ascii="Trebuchet MS" w:hAnsi="Trebuchet MS"/>
          <w:iCs/>
          <w:sz w:val="24"/>
          <w:szCs w:val="24"/>
        </w:rPr>
        <w:t>resolicita</w:t>
      </w:r>
      <w:r w:rsidR="008A4252">
        <w:rPr>
          <w:rFonts w:ascii="Trebuchet MS" w:hAnsi="Trebuchet MS"/>
          <w:iCs/>
          <w:sz w:val="24"/>
          <w:szCs w:val="24"/>
        </w:rPr>
        <w:t>t</w:t>
      </w:r>
      <w:r w:rsidRPr="00AE6468">
        <w:rPr>
          <w:rFonts w:ascii="Trebuchet MS" w:hAnsi="Trebuchet MS"/>
          <w:iCs/>
          <w:sz w:val="24"/>
          <w:szCs w:val="24"/>
        </w:rPr>
        <w:t>e</w:t>
      </w:r>
      <w:proofErr w:type="spellEnd"/>
      <w:r w:rsidRPr="00AE6468">
        <w:rPr>
          <w:rFonts w:ascii="Trebuchet MS" w:hAnsi="Trebuchet MS"/>
          <w:iCs/>
          <w:sz w:val="24"/>
          <w:szCs w:val="24"/>
        </w:rPr>
        <w:t xml:space="preserve"> la plată, în condițiile îndeplinirii indicatorului de etapă, în prima cerere de rambursare depusă după îndeplinirea respectivului indicator de etapă.</w:t>
      </w:r>
    </w:p>
    <w:p w14:paraId="7BCD7058" w14:textId="6F9604D3"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contractul/decizia de finanțare, autoritatea de management, după caz, poate proceda la rezilierea contractului de finanțare/deciziei de finanțare, potrivit prevederilor art. 37 și 38 din Ordonanța de urgență a Guvernului nr. 133/2021, și recuperarea sumelor deja plătite beneficiarului.</w:t>
      </w:r>
    </w:p>
    <w:p w14:paraId="184B50AB" w14:textId="77777777" w:rsidR="000163FF" w:rsidRPr="000D2EE3" w:rsidRDefault="000163FF" w:rsidP="003F75FC">
      <w:pPr>
        <w:pStyle w:val="ListParagraph"/>
        <w:spacing w:before="120" w:after="120"/>
        <w:ind w:left="1065"/>
        <w:jc w:val="both"/>
        <w:rPr>
          <w:rFonts w:ascii="Trebuchet MS" w:hAnsi="Trebuchet MS"/>
          <w:i/>
          <w:sz w:val="24"/>
          <w:szCs w:val="24"/>
        </w:rPr>
      </w:pPr>
    </w:p>
    <w:p w14:paraId="0893036C" w14:textId="42257EE9" w:rsidR="00385137" w:rsidRPr="000D2EE3" w:rsidRDefault="00B67201" w:rsidP="003F75FC">
      <w:pPr>
        <w:spacing w:before="120" w:after="120" w:line="259" w:lineRule="auto"/>
        <w:jc w:val="both"/>
        <w:rPr>
          <w:rFonts w:ascii="Trebuchet MS" w:hAnsi="Trebuchet MS"/>
          <w:b/>
          <w:bCs/>
          <w:i/>
          <w:sz w:val="24"/>
          <w:szCs w:val="24"/>
        </w:rPr>
      </w:pPr>
      <w:r w:rsidRPr="000D2EE3">
        <w:rPr>
          <w:rFonts w:ascii="Trebuchet MS" w:hAnsi="Trebuchet MS"/>
          <w:b/>
          <w:bCs/>
          <w:i/>
          <w:sz w:val="24"/>
          <w:szCs w:val="24"/>
        </w:rPr>
        <w:t xml:space="preserve">Capitolul 7. </w:t>
      </w:r>
      <w:r w:rsidR="00385137" w:rsidRPr="000D2EE3">
        <w:rPr>
          <w:rFonts w:ascii="Trebuchet MS" w:hAnsi="Trebuchet MS"/>
          <w:b/>
          <w:bCs/>
          <w:i/>
          <w:sz w:val="24"/>
          <w:szCs w:val="24"/>
        </w:rPr>
        <w:t xml:space="preserve">COMPLETAREA CERERILOR DE FINANȚARE </w:t>
      </w:r>
      <w:r w:rsidR="00385137" w:rsidRPr="000D2EE3">
        <w:rPr>
          <w:rFonts w:ascii="Trebuchet MS" w:hAnsi="Trebuchet MS"/>
          <w:b/>
          <w:bCs/>
          <w:i/>
          <w:sz w:val="24"/>
          <w:szCs w:val="24"/>
        </w:rPr>
        <w:tab/>
      </w:r>
    </w:p>
    <w:p w14:paraId="030EC475" w14:textId="77777777" w:rsidR="00357E4D" w:rsidRPr="000D2EE3" w:rsidRDefault="00385137" w:rsidP="003F75FC">
      <w:pPr>
        <w:numPr>
          <w:ilvl w:val="1"/>
          <w:numId w:val="30"/>
        </w:numPr>
        <w:spacing w:before="120" w:after="120" w:line="259" w:lineRule="auto"/>
        <w:ind w:left="0" w:firstLine="0"/>
        <w:jc w:val="both"/>
        <w:rPr>
          <w:rFonts w:ascii="Trebuchet MS" w:hAnsi="Trebuchet MS"/>
          <w:i/>
          <w:sz w:val="24"/>
          <w:szCs w:val="24"/>
        </w:rPr>
      </w:pPr>
      <w:r w:rsidRPr="000D2EE3">
        <w:rPr>
          <w:rFonts w:ascii="Trebuchet MS" w:hAnsi="Trebuchet MS"/>
          <w:i/>
          <w:sz w:val="24"/>
          <w:szCs w:val="24"/>
        </w:rPr>
        <w:t>Completarea formularului cererii</w:t>
      </w:r>
    </w:p>
    <w:p w14:paraId="502A7BD1" w14:textId="2D91D779"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Se vor urma indicațiile de completare disponibile în portalul MySMIS2021, pentru fiecare funcție/secțiune din cerere. Funcțiile din cererea de finanțare și indicațiile de completare pe care le veți găsi în aplicația MySMIS2021, sunt cuprinse în Anexa 1 la prezentul ghid pentru orientare și pentru a obține informațiile necesare completării unei cereri de finanțare înainte de accesarea MySMIS2021. </w:t>
      </w:r>
    </w:p>
    <w:p w14:paraId="08DCEC60" w14:textId="77777777"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Cererea de finanțare se va depune prin intermediul aplicației informatice MySMIS2021, semnată electronic de către reprezentantul legal sau de către împuternicit.  </w:t>
      </w:r>
    </w:p>
    <w:p w14:paraId="1E64E47C" w14:textId="3081AE88"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Formularul cererii de finanțare este compus dintr-un număr de secțiuni care trebuie completate în aplicația informatică MySMIS20</w:t>
      </w:r>
      <w:r w:rsidR="00AE6468">
        <w:rPr>
          <w:rFonts w:ascii="Trebuchet MS" w:hAnsi="Trebuchet MS"/>
          <w:iCs/>
          <w:sz w:val="24"/>
          <w:szCs w:val="24"/>
        </w:rPr>
        <w:t>21</w:t>
      </w:r>
      <w:r w:rsidRPr="00AE6468">
        <w:rPr>
          <w:rFonts w:ascii="Trebuchet MS" w:hAnsi="Trebuchet MS"/>
          <w:iCs/>
          <w:sz w:val="24"/>
          <w:szCs w:val="24"/>
        </w:rPr>
        <w:t>, conform indicațiilor de completare detaliate și prezentate în Anexa 1 la prezentul Ghid.</w:t>
      </w:r>
    </w:p>
    <w:p w14:paraId="1F9E3913" w14:textId="77777777"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Completarea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în mod clar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coerent va facilita procesul de evaluare. În acest scop, vă rugăm să </w:t>
      </w:r>
      <w:proofErr w:type="spellStart"/>
      <w:r w:rsidRPr="00AE6468">
        <w:rPr>
          <w:rFonts w:ascii="Trebuchet MS" w:hAnsi="Trebuchet MS"/>
          <w:iCs/>
          <w:sz w:val="24"/>
          <w:szCs w:val="24"/>
        </w:rPr>
        <w:t>furnizaţi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informaţiile</w:t>
      </w:r>
      <w:proofErr w:type="spellEnd"/>
      <w:r w:rsidRPr="00AE6468">
        <w:rPr>
          <w:rFonts w:ascii="Trebuchet MS" w:hAnsi="Trebuchet MS"/>
          <w:iCs/>
          <w:sz w:val="24"/>
          <w:szCs w:val="24"/>
        </w:rPr>
        <w:t xml:space="preserve"> într-o manieră concisă, dar completă,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date relevante pentru </w:t>
      </w:r>
      <w:proofErr w:type="spellStart"/>
      <w:r w:rsidRPr="00AE6468">
        <w:rPr>
          <w:rFonts w:ascii="Trebuchet MS" w:hAnsi="Trebuchet MS"/>
          <w:iCs/>
          <w:sz w:val="24"/>
          <w:szCs w:val="24"/>
        </w:rPr>
        <w:t>înţelegerea</w:t>
      </w:r>
      <w:proofErr w:type="spellEnd"/>
      <w:r w:rsidRPr="00AE6468">
        <w:rPr>
          <w:rFonts w:ascii="Trebuchet MS" w:hAnsi="Trebuchet MS"/>
          <w:iCs/>
          <w:sz w:val="24"/>
          <w:szCs w:val="24"/>
        </w:rPr>
        <w:t xml:space="preserve"> proiectului,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acţiunile</w:t>
      </w:r>
      <w:proofErr w:type="spellEnd"/>
      <w:r w:rsidRPr="00AE6468">
        <w:rPr>
          <w:rFonts w:ascii="Trebuchet MS" w:hAnsi="Trebuchet MS"/>
          <w:iCs/>
          <w:sz w:val="24"/>
          <w:szCs w:val="24"/>
        </w:rPr>
        <w:t xml:space="preserve"> concrete propuse în proiect, indicând clar legătura cu obiectivele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scopul proiectului, să </w:t>
      </w:r>
      <w:proofErr w:type="spellStart"/>
      <w:r w:rsidRPr="00AE6468">
        <w:rPr>
          <w:rFonts w:ascii="Trebuchet MS" w:hAnsi="Trebuchet MS"/>
          <w:iCs/>
          <w:sz w:val="24"/>
          <w:szCs w:val="24"/>
        </w:rPr>
        <w:t>cuantificaţi</w:t>
      </w:r>
      <w:proofErr w:type="spellEnd"/>
      <w:r w:rsidRPr="00AE6468">
        <w:rPr>
          <w:rFonts w:ascii="Trebuchet MS" w:hAnsi="Trebuchet MS"/>
          <w:iCs/>
          <w:sz w:val="24"/>
          <w:szCs w:val="24"/>
        </w:rPr>
        <w:t xml:space="preserve"> pe cât posibil rezultatele, beneficiile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costurile proiectului, să </w:t>
      </w:r>
      <w:proofErr w:type="spellStart"/>
      <w:r w:rsidRPr="00AE6468">
        <w:rPr>
          <w:rFonts w:ascii="Trebuchet MS" w:hAnsi="Trebuchet MS"/>
          <w:iCs/>
          <w:sz w:val="24"/>
          <w:szCs w:val="24"/>
        </w:rPr>
        <w:t>prezentaţi</w:t>
      </w:r>
      <w:proofErr w:type="spellEnd"/>
      <w:r w:rsidRPr="00AE6468">
        <w:rPr>
          <w:rFonts w:ascii="Trebuchet MS" w:hAnsi="Trebuchet MS"/>
          <w:iCs/>
          <w:sz w:val="24"/>
          <w:szCs w:val="24"/>
        </w:rPr>
        <w:t xml:space="preserve"> un calendar realist de implementare și o estimare a costurilor cât mai aproape de realitatea pieței.</w:t>
      </w:r>
    </w:p>
    <w:p w14:paraId="14004115" w14:textId="77777777"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Modelul standard al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care va fi completat în aplicația MySMIS2021 este disponibil, pe pagina de internet: www.fonduri-ue.ro, în fereastra Implementare program, Secțiunea Ghidul solicitantului.</w:t>
      </w:r>
    </w:p>
    <w:p w14:paraId="0AF70720" w14:textId="449280D7" w:rsidR="00385137"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completarea formularului cererii de finanțare, pentru a vă asigura de respectarea criteriilor de admisibilitate, eligibilitate și 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 xml:space="preserve">-financiară, recomandăm consultarea inclusiv a Anexei </w:t>
      </w:r>
      <w:r w:rsidR="00A7721C" w:rsidRPr="00AE6468">
        <w:rPr>
          <w:rFonts w:ascii="Trebuchet MS" w:hAnsi="Trebuchet MS"/>
          <w:iCs/>
          <w:sz w:val="24"/>
          <w:szCs w:val="24"/>
        </w:rPr>
        <w:t>4</w:t>
      </w:r>
      <w:r w:rsidRPr="00AE6468">
        <w:rPr>
          <w:rFonts w:ascii="Trebuchet MS" w:hAnsi="Trebuchet MS"/>
          <w:iCs/>
          <w:sz w:val="24"/>
          <w:szCs w:val="24"/>
        </w:rPr>
        <w:t xml:space="preserve"> – Grila de 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-financiară.</w:t>
      </w:r>
    </w:p>
    <w:p w14:paraId="68F45869" w14:textId="77777777" w:rsidR="00357E4D" w:rsidRPr="000D2EE3" w:rsidRDefault="00357E4D" w:rsidP="003F75FC">
      <w:pPr>
        <w:spacing w:before="120" w:after="120" w:line="259" w:lineRule="auto"/>
        <w:jc w:val="both"/>
        <w:rPr>
          <w:rFonts w:ascii="Trebuchet MS" w:hAnsi="Trebuchet MS"/>
          <w:i/>
          <w:sz w:val="24"/>
          <w:szCs w:val="24"/>
        </w:rPr>
      </w:pPr>
    </w:p>
    <w:p w14:paraId="365A44DE" w14:textId="0B8828EB" w:rsidR="00385137" w:rsidRPr="000D2EE3" w:rsidRDefault="001867CD" w:rsidP="00AE6468">
      <w:pPr>
        <w:spacing w:before="120" w:after="120" w:line="259" w:lineRule="auto"/>
        <w:jc w:val="both"/>
        <w:rPr>
          <w:rFonts w:ascii="Trebuchet MS" w:hAnsi="Trebuchet MS"/>
          <w:i/>
          <w:sz w:val="24"/>
          <w:szCs w:val="24"/>
        </w:rPr>
      </w:pPr>
      <w:r>
        <w:rPr>
          <w:rFonts w:ascii="Trebuchet MS" w:hAnsi="Trebuchet MS"/>
          <w:i/>
          <w:sz w:val="24"/>
          <w:szCs w:val="24"/>
        </w:rPr>
        <w:t xml:space="preserve">7.2 </w:t>
      </w:r>
      <w:r w:rsidR="00385137" w:rsidRPr="000D2EE3">
        <w:rPr>
          <w:rFonts w:ascii="Trebuchet MS" w:hAnsi="Trebuchet MS"/>
          <w:i/>
          <w:sz w:val="24"/>
          <w:szCs w:val="24"/>
        </w:rPr>
        <w:t>Limba utilizată în completarea cererii de finanțare</w:t>
      </w:r>
    </w:p>
    <w:p w14:paraId="2C0A3A1A" w14:textId="5C3802C8"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Redactarea cererii de finanțare se va realiza în limba română.</w:t>
      </w:r>
    </w:p>
    <w:p w14:paraId="1810AA7D" w14:textId="77777777" w:rsidR="00357E4D" w:rsidRPr="000D2EE3" w:rsidRDefault="00357E4D" w:rsidP="003F75FC">
      <w:pPr>
        <w:spacing w:before="120" w:after="120" w:line="259" w:lineRule="auto"/>
        <w:jc w:val="both"/>
        <w:rPr>
          <w:rFonts w:ascii="Trebuchet MS" w:hAnsi="Trebuchet MS"/>
          <w:i/>
          <w:sz w:val="24"/>
          <w:szCs w:val="24"/>
        </w:rPr>
      </w:pPr>
    </w:p>
    <w:p w14:paraId="59541FD1" w14:textId="4365934B" w:rsidR="00385137" w:rsidRPr="000D2EE3" w:rsidRDefault="00FB7161" w:rsidP="00AE6468">
      <w:pPr>
        <w:pStyle w:val="ListParagraph"/>
        <w:spacing w:before="120" w:after="120" w:line="259" w:lineRule="auto"/>
        <w:ind w:left="0"/>
        <w:jc w:val="both"/>
        <w:rPr>
          <w:rFonts w:ascii="Trebuchet MS" w:hAnsi="Trebuchet MS"/>
          <w:i/>
          <w:sz w:val="24"/>
          <w:szCs w:val="24"/>
        </w:rPr>
      </w:pPr>
      <w:r>
        <w:rPr>
          <w:rFonts w:ascii="Trebuchet MS" w:hAnsi="Trebuchet MS"/>
          <w:i/>
          <w:sz w:val="24"/>
          <w:szCs w:val="24"/>
        </w:rPr>
        <w:t xml:space="preserve">7.3 </w:t>
      </w:r>
      <w:r w:rsidRPr="00FB7161">
        <w:rPr>
          <w:rFonts w:ascii="Trebuchet MS" w:hAnsi="Trebuchet MS"/>
          <w:i/>
          <w:sz w:val="24"/>
          <w:szCs w:val="24"/>
        </w:rPr>
        <w:t xml:space="preserve">Metodologia de justificare și detaliere a bugetului cererii de finanțare  </w:t>
      </w:r>
    </w:p>
    <w:p w14:paraId="7CC082E0"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ceea ce privește bugetul proiectului, acesta trebuie să acopere toate costurile eligibile ale proiectului pentru întreaga perioadă de implementare, iar descrierea tuturor articolelor trebuie să fie suficient de detaliată. De asemenea, costurile unitare trebuie să fie specificate pentru fiecare articol bugetar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să fie estimate în limita celor practicate pe </w:t>
      </w:r>
      <w:proofErr w:type="spellStart"/>
      <w:r w:rsidRPr="000D2EE3">
        <w:rPr>
          <w:rFonts w:ascii="Trebuchet MS" w:eastAsia="Calibri" w:hAnsi="Trebuchet MS" w:cs="Times New Roman"/>
          <w:sz w:val="24"/>
          <w:szCs w:val="24"/>
          <w:lang w:eastAsia="fr-FR"/>
        </w:rPr>
        <w:t>piaţă</w:t>
      </w:r>
      <w:proofErr w:type="spellEnd"/>
      <w:r w:rsidRPr="000D2EE3">
        <w:rPr>
          <w:rFonts w:ascii="Trebuchet MS" w:eastAsia="Calibri" w:hAnsi="Trebuchet MS" w:cs="Times New Roman"/>
          <w:sz w:val="24"/>
          <w:szCs w:val="24"/>
          <w:lang w:eastAsia="fr-FR"/>
        </w:rPr>
        <w:t xml:space="preserve">. Sumele introduse vor fi exprimate în lei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calculate, </w:t>
      </w:r>
      <w:r w:rsidRPr="000D2EE3">
        <w:rPr>
          <w:rFonts w:ascii="Trebuchet MS" w:eastAsia="Calibri" w:hAnsi="Trebuchet MS" w:cs="Times New Roman"/>
          <w:b/>
          <w:sz w:val="24"/>
          <w:szCs w:val="24"/>
          <w:lang w:eastAsia="fr-FR"/>
        </w:rPr>
        <w:t>prin rotunjire aritmetică la cel mult două zecimale</w:t>
      </w:r>
      <w:r w:rsidRPr="000D2EE3">
        <w:rPr>
          <w:rFonts w:ascii="Trebuchet MS" w:eastAsia="Calibri" w:hAnsi="Trebuchet MS" w:cs="Times New Roman"/>
          <w:sz w:val="24"/>
          <w:szCs w:val="24"/>
          <w:lang w:eastAsia="fr-FR"/>
        </w:rPr>
        <w:t>.</w:t>
      </w:r>
    </w:p>
    <w:p w14:paraId="0069CA28" w14:textId="77777777" w:rsidR="000163FF" w:rsidRPr="000D2EE3" w:rsidRDefault="000163FF" w:rsidP="003F75FC">
      <w:pPr>
        <w:jc w:val="both"/>
        <w:rPr>
          <w:rFonts w:ascii="Trebuchet MS" w:hAnsi="Trebuchet MS"/>
          <w:sz w:val="24"/>
          <w:szCs w:val="24"/>
          <w:highlight w:val="yellow"/>
        </w:rPr>
      </w:pPr>
      <w:r w:rsidRPr="000D2EE3">
        <w:rPr>
          <w:rFonts w:ascii="Trebuchet MS" w:eastAsia="Calibri" w:hAnsi="Trebuchet MS" w:cs="Times New Roman"/>
          <w:sz w:val="24"/>
          <w:szCs w:val="24"/>
          <w:lang w:eastAsia="fr-FR"/>
        </w:rPr>
        <w:t xml:space="preserve">În elaborarea bugetului proiectului, solicitanții trebuie să aibă în vedere </w:t>
      </w:r>
      <w:r w:rsidRPr="000D2EE3">
        <w:rPr>
          <w:rFonts w:ascii="Trebuchet MS" w:eastAsia="Calibri" w:hAnsi="Trebuchet MS" w:cs="Times New Roman"/>
          <w:b/>
          <w:sz w:val="24"/>
          <w:szCs w:val="24"/>
          <w:lang w:eastAsia="fr-FR"/>
        </w:rPr>
        <w:t>costurile necesare, indispensabile realizării proiectului</w:t>
      </w:r>
      <w:r w:rsidRPr="000D2EE3">
        <w:rPr>
          <w:rFonts w:ascii="Trebuchet MS" w:eastAsia="Calibri" w:hAnsi="Trebuchet MS" w:cs="Times New Roman"/>
          <w:sz w:val="24"/>
          <w:szCs w:val="24"/>
          <w:lang w:eastAsia="fr-FR"/>
        </w:rPr>
        <w:t xml:space="preserve">. </w:t>
      </w:r>
    </w:p>
    <w:p w14:paraId="7F6E85A7" w14:textId="6B1F5525" w:rsidR="000163FF" w:rsidRPr="000D2EE3" w:rsidRDefault="000163FF" w:rsidP="003F75FC">
      <w:pPr>
        <w:pStyle w:val="ListParagraph"/>
        <w:spacing w:before="120" w:after="120" w:line="259" w:lineRule="auto"/>
        <w:ind w:left="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plus, la calcularea valorii eligibile a unei cheltuieli, trebuie să se aibă în vedere legătura directă a acesteia cu proiectul. </w:t>
      </w:r>
    </w:p>
    <w:p w14:paraId="507BD756" w14:textId="1BD53FEB"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Bugetul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se fundamentează pe categoriile de cheltuieli prevăzute la secțiunea </w:t>
      </w:r>
      <w:r w:rsidR="00FB7161">
        <w:rPr>
          <w:rFonts w:ascii="Trebuchet MS" w:eastAsia="Calibri" w:hAnsi="Trebuchet MS" w:cs="Times New Roman"/>
          <w:sz w:val="24"/>
          <w:szCs w:val="24"/>
          <w:lang w:eastAsia="fr-FR"/>
        </w:rPr>
        <w:t>5.3.2</w:t>
      </w:r>
      <w:r w:rsidRPr="000D2EE3">
        <w:rPr>
          <w:rFonts w:ascii="Trebuchet MS" w:eastAsia="Calibri" w:hAnsi="Trebuchet MS" w:cs="Times New Roman"/>
          <w:sz w:val="24"/>
          <w:szCs w:val="24"/>
          <w:lang w:eastAsia="fr-FR"/>
        </w:rPr>
        <w:t xml:space="preserve"> </w:t>
      </w:r>
      <w:r w:rsidR="00FB7161">
        <w:rPr>
          <w:rFonts w:ascii="Trebuchet MS" w:eastAsia="Calibri" w:hAnsi="Trebuchet MS" w:cs="Times New Roman"/>
          <w:sz w:val="24"/>
          <w:szCs w:val="24"/>
          <w:lang w:eastAsia="fr-FR"/>
        </w:rPr>
        <w:t>Categorii si plafoane de cheltuieli eligibile,</w:t>
      </w:r>
      <w:r w:rsidRPr="000D2EE3">
        <w:rPr>
          <w:rFonts w:ascii="Trebuchet MS" w:eastAsia="Calibri" w:hAnsi="Trebuchet MS" w:cs="Times New Roman"/>
          <w:sz w:val="24"/>
          <w:szCs w:val="24"/>
          <w:lang w:eastAsia="fr-FR"/>
        </w:rPr>
        <w:t xml:space="preserve"> din prezentul ghid.</w:t>
      </w:r>
    </w:p>
    <w:p w14:paraId="3A00E5B8"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Orice cheltuială inclusă în buget trebuie încadrată într-una din aceste categorii. </w:t>
      </w:r>
    </w:p>
    <w:p w14:paraId="4F7997C3"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Totodată, în momentul în care elaborează bugetul,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aibă în vedere eventuale modificări ale </w:t>
      </w:r>
      <w:proofErr w:type="spellStart"/>
      <w:r w:rsidRPr="000D2EE3">
        <w:rPr>
          <w:rFonts w:ascii="Trebuchet MS" w:eastAsia="Calibri" w:hAnsi="Trebuchet MS" w:cs="Times New Roman"/>
          <w:sz w:val="24"/>
          <w:szCs w:val="24"/>
          <w:lang w:eastAsia="fr-FR"/>
        </w:rPr>
        <w:t>preţurilor</w:t>
      </w:r>
      <w:proofErr w:type="spellEnd"/>
      <w:r w:rsidRPr="000D2EE3">
        <w:rPr>
          <w:rFonts w:ascii="Trebuchet MS" w:eastAsia="Calibri" w:hAnsi="Trebuchet MS" w:cs="Times New Roman"/>
          <w:sz w:val="24"/>
          <w:szCs w:val="24"/>
          <w:lang w:eastAsia="fr-FR"/>
        </w:rPr>
        <w:t xml:space="preserve"> ce pot surveni de la momentul elaborării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depunerii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până la momentul aprobării/ încheierii contractelor de </w:t>
      </w:r>
      <w:proofErr w:type="spellStart"/>
      <w:r w:rsidRPr="000D2EE3">
        <w:rPr>
          <w:rFonts w:ascii="Trebuchet MS" w:eastAsia="Calibri" w:hAnsi="Trebuchet MS" w:cs="Times New Roman"/>
          <w:sz w:val="24"/>
          <w:szCs w:val="24"/>
          <w:lang w:eastAsia="fr-FR"/>
        </w:rPr>
        <w:t>achiziţie</w:t>
      </w:r>
      <w:proofErr w:type="spellEnd"/>
      <w:r w:rsidRPr="000D2EE3">
        <w:rPr>
          <w:rFonts w:ascii="Trebuchet MS" w:eastAsia="Calibri" w:hAnsi="Trebuchet MS" w:cs="Times New Roman"/>
          <w:sz w:val="24"/>
          <w:szCs w:val="24"/>
          <w:lang w:eastAsia="fr-FR"/>
        </w:rPr>
        <w:t xml:space="preserve"> publică subsecvente. </w:t>
      </w:r>
    </w:p>
    <w:p w14:paraId="06BFFE77"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Autoritatea de Management pentru POAT </w:t>
      </w:r>
      <w:proofErr w:type="spellStart"/>
      <w:r w:rsidRPr="000D2EE3">
        <w:rPr>
          <w:rFonts w:ascii="Trebuchet MS" w:eastAsia="Calibri" w:hAnsi="Trebuchet MS" w:cs="Times New Roman"/>
          <w:sz w:val="24"/>
          <w:szCs w:val="24"/>
          <w:lang w:eastAsia="fr-FR"/>
        </w:rPr>
        <w:t>îşi</w:t>
      </w:r>
      <w:proofErr w:type="spellEnd"/>
      <w:r w:rsidRPr="000D2EE3">
        <w:rPr>
          <w:rFonts w:ascii="Trebuchet MS" w:eastAsia="Calibri" w:hAnsi="Trebuchet MS" w:cs="Times New Roman"/>
          <w:sz w:val="24"/>
          <w:szCs w:val="24"/>
          <w:lang w:eastAsia="fr-FR"/>
        </w:rPr>
        <w:t xml:space="preserve"> rezervă dreptul de a întreprinde măsurile necesare pentru a se asigura de rezonabilitatea valorilor cuprinse în bugetele orientative din contractele/deciziile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 a nu lua în considerare, la evaluarea bugetului, costurile nefundamentate/insuficient fundamentate, în </w:t>
      </w:r>
      <w:proofErr w:type="spellStart"/>
      <w:r w:rsidRPr="000D2EE3">
        <w:rPr>
          <w:rFonts w:ascii="Trebuchet MS" w:eastAsia="Calibri" w:hAnsi="Trebuchet MS" w:cs="Times New Roman"/>
          <w:sz w:val="24"/>
          <w:szCs w:val="24"/>
          <w:lang w:eastAsia="fr-FR"/>
        </w:rPr>
        <w:t>asistenţa</w:t>
      </w:r>
      <w:proofErr w:type="spellEnd"/>
      <w:r w:rsidRPr="000D2EE3">
        <w:rPr>
          <w:rFonts w:ascii="Trebuchet MS" w:eastAsia="Calibri" w:hAnsi="Trebuchet MS" w:cs="Times New Roman"/>
          <w:sz w:val="24"/>
          <w:szCs w:val="24"/>
          <w:lang w:eastAsia="fr-FR"/>
        </w:rPr>
        <w:t xml:space="preserve">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 </w:t>
      </w:r>
    </w:p>
    <w:p w14:paraId="0E91E0EB"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acest context,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furnizeze, ca anexe la cererea de finanțare, oferte de </w:t>
      </w:r>
      <w:proofErr w:type="spellStart"/>
      <w:r w:rsidRPr="000D2EE3">
        <w:rPr>
          <w:rFonts w:ascii="Trebuchet MS" w:eastAsia="Calibri" w:hAnsi="Trebuchet MS" w:cs="Times New Roman"/>
          <w:sz w:val="24"/>
          <w:szCs w:val="24"/>
          <w:lang w:eastAsia="fr-FR"/>
        </w:rPr>
        <w:t>preţ</w:t>
      </w:r>
      <w:proofErr w:type="spellEnd"/>
      <w:r w:rsidRPr="000D2EE3">
        <w:rPr>
          <w:rFonts w:ascii="Trebuchet MS" w:eastAsia="Calibri" w:hAnsi="Trebuchet MS" w:cs="Times New Roman"/>
          <w:sz w:val="24"/>
          <w:szCs w:val="24"/>
          <w:lang w:eastAsia="fr-FR"/>
        </w:rPr>
        <w:t xml:space="preserve">, contracte similare sau alte documente justificative care să </w:t>
      </w:r>
      <w:proofErr w:type="spellStart"/>
      <w:r w:rsidRPr="000D2EE3">
        <w:rPr>
          <w:rFonts w:ascii="Trebuchet MS" w:eastAsia="Calibri" w:hAnsi="Trebuchet MS" w:cs="Times New Roman"/>
          <w:sz w:val="24"/>
          <w:szCs w:val="24"/>
          <w:lang w:eastAsia="fr-FR"/>
        </w:rPr>
        <w:t>susţină</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preţurile</w:t>
      </w:r>
      <w:proofErr w:type="spellEnd"/>
      <w:r w:rsidRPr="000D2EE3">
        <w:rPr>
          <w:rFonts w:ascii="Trebuchet MS" w:eastAsia="Calibri" w:hAnsi="Trebuchet MS" w:cs="Times New Roman"/>
          <w:sz w:val="24"/>
          <w:szCs w:val="24"/>
          <w:lang w:eastAsia="fr-FR"/>
        </w:rPr>
        <w:t xml:space="preserve"> orientative prevăzute în bugete, cu excepția:</w:t>
      </w:r>
    </w:p>
    <w:p w14:paraId="5ACCFD6B" w14:textId="6287F7E9"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estimărilor care au la bază cheltuieli anterior incluse în proiecte finanțate din </w:t>
      </w:r>
      <w:proofErr w:type="spellStart"/>
      <w:r w:rsidRPr="000D2EE3">
        <w:rPr>
          <w:rFonts w:ascii="Trebuchet MS" w:eastAsia="Calibri" w:hAnsi="Trebuchet MS" w:cs="Times New Roman"/>
          <w:sz w:val="24"/>
          <w:szCs w:val="24"/>
          <w:lang w:eastAsia="fr-FR"/>
        </w:rPr>
        <w:t>P</w:t>
      </w:r>
      <w:r w:rsidR="00093BE6">
        <w:rPr>
          <w:rFonts w:ascii="Trebuchet MS" w:eastAsia="Calibri" w:hAnsi="Trebuchet MS" w:cs="Times New Roman"/>
          <w:sz w:val="24"/>
          <w:szCs w:val="24"/>
          <w:lang w:eastAsia="fr-FR"/>
        </w:rPr>
        <w:t>o</w:t>
      </w:r>
      <w:r w:rsidRPr="000D2EE3">
        <w:rPr>
          <w:rFonts w:ascii="Trebuchet MS" w:eastAsia="Calibri" w:hAnsi="Trebuchet MS" w:cs="Times New Roman"/>
          <w:sz w:val="24"/>
          <w:szCs w:val="24"/>
          <w:lang w:eastAsia="fr-FR"/>
        </w:rPr>
        <w:t>AT</w:t>
      </w:r>
      <w:proofErr w:type="spellEnd"/>
      <w:r w:rsidRPr="000D2EE3">
        <w:rPr>
          <w:rFonts w:ascii="Trebuchet MS" w:eastAsia="Calibri" w:hAnsi="Trebuchet MS" w:cs="Times New Roman"/>
          <w:sz w:val="24"/>
          <w:szCs w:val="24"/>
          <w:lang w:eastAsia="fr-FR"/>
        </w:rPr>
        <w:t>. Mai jos sunt prezentate câteva exemple în acest sens, fără ca acestea să fie exhaustive, utilizarea acestui tip de estimare urmând a fi analizată din punct de vedere a rezonabilității de la caz la caz în procesul de evaluare:</w:t>
      </w:r>
    </w:p>
    <w:p w14:paraId="0522CE69" w14:textId="19826BA9" w:rsidR="000163FF" w:rsidRPr="000D2EE3" w:rsidRDefault="000163FF" w:rsidP="003F75FC">
      <w:pPr>
        <w:pStyle w:val="ListParagraph"/>
        <w:numPr>
          <w:ilvl w:val="1"/>
          <w:numId w:val="8"/>
        </w:numPr>
        <w:spacing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dacă în cadrul unui proiect finanțat din </w:t>
      </w:r>
      <w:proofErr w:type="spellStart"/>
      <w:r w:rsidRPr="000D2EE3">
        <w:rPr>
          <w:rFonts w:ascii="Trebuchet MS" w:eastAsia="Calibri" w:hAnsi="Trebuchet MS" w:cs="Times New Roman"/>
          <w:sz w:val="24"/>
          <w:szCs w:val="24"/>
          <w:lang w:eastAsia="fr-FR"/>
        </w:rPr>
        <w:t>P</w:t>
      </w:r>
      <w:r w:rsidR="00093BE6">
        <w:rPr>
          <w:rFonts w:ascii="Trebuchet MS" w:eastAsia="Calibri" w:hAnsi="Trebuchet MS" w:cs="Times New Roman"/>
          <w:sz w:val="24"/>
          <w:szCs w:val="24"/>
          <w:lang w:eastAsia="fr-FR"/>
        </w:rPr>
        <w:t>o</w:t>
      </w:r>
      <w:r w:rsidRPr="000D2EE3">
        <w:rPr>
          <w:rFonts w:ascii="Trebuchet MS" w:eastAsia="Calibri" w:hAnsi="Trebuchet MS" w:cs="Times New Roman"/>
          <w:sz w:val="24"/>
          <w:szCs w:val="24"/>
          <w:lang w:eastAsia="fr-FR"/>
        </w:rPr>
        <w:t>AT</w:t>
      </w:r>
      <w:proofErr w:type="spellEnd"/>
      <w:r w:rsidRPr="000D2EE3">
        <w:rPr>
          <w:rFonts w:ascii="Trebuchet MS" w:eastAsia="Calibri" w:hAnsi="Trebuchet MS" w:cs="Times New Roman"/>
          <w:sz w:val="24"/>
          <w:szCs w:val="24"/>
          <w:lang w:eastAsia="fr-FR"/>
        </w:rPr>
        <w:t xml:space="preserve"> 2021-2027 a fost prevăzută achiziția de hard-disk-uri externe la un anumit cost, poate fi utilizat pentru estimare costul dintr-un  proiect anterior, fără a se mai atașa documente justificative;</w:t>
      </w:r>
    </w:p>
    <w:p w14:paraId="1B3CC0D7" w14:textId="572F8A2C" w:rsidR="000163FF" w:rsidRPr="000D2EE3" w:rsidRDefault="000163FF" w:rsidP="003F75FC">
      <w:pPr>
        <w:pStyle w:val="ListParagraph"/>
        <w:numPr>
          <w:ilvl w:val="1"/>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dacă printr-un proiect anterior s-a urmărit formarea</w:t>
      </w:r>
      <w:r w:rsidR="008A4252">
        <w:rPr>
          <w:rFonts w:ascii="Trebuchet MS" w:eastAsia="Calibri" w:hAnsi="Trebuchet MS" w:cs="Times New Roman"/>
          <w:sz w:val="24"/>
          <w:szCs w:val="24"/>
          <w:lang w:eastAsia="fr-FR"/>
        </w:rPr>
        <w:t xml:space="preserve"> internă</w:t>
      </w:r>
      <w:r w:rsidRPr="000D2EE3">
        <w:rPr>
          <w:rFonts w:ascii="Trebuchet MS" w:eastAsia="Calibri" w:hAnsi="Trebuchet MS" w:cs="Times New Roman"/>
          <w:sz w:val="24"/>
          <w:szCs w:val="24"/>
          <w:lang w:eastAsia="fr-FR"/>
        </w:rPr>
        <w:t xml:space="preserve"> de personal, într-un nou proiect de formare, cheltuielile cu derularea sesiunilor de formare internă se pot justifica prin utilizarea unui cost mediu pe zi de formare din vechiul proiect, fără a se mai atașa </w:t>
      </w:r>
      <w:r w:rsidRPr="000D2EE3">
        <w:rPr>
          <w:rFonts w:ascii="Trebuchet MS" w:eastAsia="Calibri" w:hAnsi="Trebuchet MS" w:cs="Times New Roman"/>
          <w:sz w:val="24"/>
          <w:szCs w:val="24"/>
          <w:lang w:eastAsia="fr-FR"/>
        </w:rPr>
        <w:lastRenderedPageBreak/>
        <w:t xml:space="preserve">documente justificative pentru costurile de cazare, transport, servicii formare etc. incluse în acest cost mediu; </w:t>
      </w:r>
    </w:p>
    <w:p w14:paraId="04BEAD75" w14:textId="5BB6F909"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costurilor unitare stabilite pentru participarea la formare externă prevăzute la capitolul </w:t>
      </w:r>
      <w:r w:rsidR="00F71534" w:rsidRPr="000D2EE3">
        <w:rPr>
          <w:rFonts w:ascii="Trebuchet MS" w:eastAsia="Calibri" w:hAnsi="Trebuchet MS" w:cs="Times New Roman"/>
          <w:sz w:val="24"/>
          <w:szCs w:val="24"/>
          <w:lang w:eastAsia="fr-FR"/>
        </w:rPr>
        <w:t>5.3.</w:t>
      </w:r>
      <w:r w:rsidR="00FB7161">
        <w:rPr>
          <w:rFonts w:ascii="Trebuchet MS" w:eastAsia="Calibri" w:hAnsi="Trebuchet MS" w:cs="Times New Roman"/>
          <w:sz w:val="24"/>
          <w:szCs w:val="24"/>
          <w:lang w:eastAsia="fr-FR"/>
        </w:rPr>
        <w:t>5</w:t>
      </w:r>
      <w:r w:rsidRPr="000D2EE3">
        <w:rPr>
          <w:rFonts w:ascii="Trebuchet MS" w:eastAsia="Calibri" w:hAnsi="Trebuchet MS" w:cs="Times New Roman"/>
          <w:sz w:val="24"/>
          <w:szCs w:val="24"/>
          <w:lang w:eastAsia="fr-FR"/>
        </w:rPr>
        <w:t xml:space="preserve"> </w:t>
      </w:r>
      <w:proofErr w:type="spellStart"/>
      <w:r w:rsidR="00F71534" w:rsidRPr="000D2EE3">
        <w:rPr>
          <w:rFonts w:ascii="Trebuchet MS" w:eastAsia="Calibri" w:hAnsi="Trebuchet MS" w:cs="Times New Roman"/>
          <w:sz w:val="24"/>
          <w:szCs w:val="24"/>
          <w:lang w:eastAsia="fr-FR"/>
        </w:rPr>
        <w:t>Optiuni</w:t>
      </w:r>
      <w:proofErr w:type="spellEnd"/>
      <w:r w:rsidR="00F71534" w:rsidRPr="000D2EE3">
        <w:rPr>
          <w:rFonts w:ascii="Trebuchet MS" w:eastAsia="Calibri" w:hAnsi="Trebuchet MS" w:cs="Times New Roman"/>
          <w:sz w:val="24"/>
          <w:szCs w:val="24"/>
          <w:lang w:eastAsia="fr-FR"/>
        </w:rPr>
        <w:t xml:space="preserve"> de costuri simplificate</w:t>
      </w:r>
      <w:r w:rsidR="001F5186">
        <w:rPr>
          <w:rFonts w:ascii="Trebuchet MS" w:eastAsia="Calibri" w:hAnsi="Trebuchet MS" w:cs="Times New Roman"/>
          <w:sz w:val="24"/>
          <w:szCs w:val="24"/>
          <w:lang w:eastAsia="fr-FR"/>
        </w:rPr>
        <w:t>. Costuri unitare/sume forfetare si rate forfetare</w:t>
      </w:r>
    </w:p>
    <w:p w14:paraId="22112192"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Ca documente justificative, se mai pot atașa tabele centralizatoare cu informații privind facturile/contractele plătite/derulate (produsele/serviciile achiziționate, valoarea fără TVA, TVA etc.) semnate de reprezentantul legal sau persoana căreia i s-a delegat această calitate.</w:t>
      </w:r>
    </w:p>
    <w:p w14:paraId="06419D22"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Modelul standard al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care va fi completat în aplicația MySMIS2021 este disponibil, în format Word, în mod gratuit, pe pagina de internet: </w:t>
      </w:r>
      <w:r w:rsidRPr="000D2EE3">
        <w:rPr>
          <w:rFonts w:ascii="Trebuchet MS" w:hAnsi="Trebuchet MS"/>
          <w:sz w:val="24"/>
          <w:szCs w:val="24"/>
        </w:rPr>
        <w:t xml:space="preserve">www.fonduri-ue.ro, în fereastra </w:t>
      </w:r>
      <w:r w:rsidRPr="000D2EE3">
        <w:rPr>
          <w:rFonts w:ascii="Trebuchet MS" w:hAnsi="Trebuchet MS"/>
          <w:i/>
          <w:iCs/>
          <w:sz w:val="24"/>
          <w:szCs w:val="24"/>
        </w:rPr>
        <w:t>Implementare program</w:t>
      </w:r>
      <w:r w:rsidRPr="000D2EE3">
        <w:rPr>
          <w:rFonts w:ascii="Trebuchet MS" w:eastAsia="Calibri" w:hAnsi="Trebuchet MS" w:cs="Times New Roman"/>
          <w:sz w:val="24"/>
          <w:szCs w:val="24"/>
          <w:lang w:eastAsia="fr-FR"/>
        </w:rPr>
        <w:t>, Secțiunea Ghidul Solicitantului.</w:t>
      </w:r>
    </w:p>
    <w:p w14:paraId="16B7A752" w14:textId="6E941A70" w:rsidR="000163FF" w:rsidRPr="000D2EE3" w:rsidRDefault="000163FF" w:rsidP="003F75FC">
      <w:pPr>
        <w:spacing w:before="120" w:after="120" w:line="259"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completarea formularului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recomandăm consultarea inclusiv a Anexei </w:t>
      </w:r>
      <w:r w:rsidR="00093BE6">
        <w:rPr>
          <w:rFonts w:ascii="Trebuchet MS" w:eastAsia="Calibri" w:hAnsi="Trebuchet MS" w:cs="Times New Roman"/>
          <w:sz w:val="24"/>
          <w:szCs w:val="24"/>
          <w:lang w:eastAsia="fr-FR"/>
        </w:rPr>
        <w:t>4</w:t>
      </w:r>
      <w:r w:rsidRPr="000D2EE3">
        <w:rPr>
          <w:rFonts w:ascii="Trebuchet MS" w:eastAsia="Calibri" w:hAnsi="Trebuchet MS" w:cs="Times New Roman"/>
          <w:sz w:val="24"/>
          <w:szCs w:val="24"/>
          <w:lang w:eastAsia="fr-FR"/>
        </w:rPr>
        <w:t xml:space="preserve"> - Grila de </w:t>
      </w:r>
      <w:proofErr w:type="spellStart"/>
      <w:r w:rsidRPr="000D2EE3">
        <w:rPr>
          <w:rFonts w:ascii="Trebuchet MS" w:eastAsia="Calibri" w:hAnsi="Trebuchet MS" w:cs="Times New Roman"/>
          <w:sz w:val="24"/>
          <w:szCs w:val="24"/>
          <w:lang w:eastAsia="fr-FR"/>
        </w:rPr>
        <w:t>de</w:t>
      </w:r>
      <w:proofErr w:type="spellEnd"/>
      <w:r w:rsidRPr="000D2EE3">
        <w:rPr>
          <w:rFonts w:ascii="Trebuchet MS" w:eastAsia="Calibri" w:hAnsi="Trebuchet MS" w:cs="Times New Roman"/>
          <w:sz w:val="24"/>
          <w:szCs w:val="24"/>
          <w:lang w:eastAsia="fr-FR"/>
        </w:rPr>
        <w:t xml:space="preserve"> evaluare </w:t>
      </w:r>
      <w:proofErr w:type="spellStart"/>
      <w:r w:rsidRPr="000D2EE3">
        <w:rPr>
          <w:rFonts w:ascii="Trebuchet MS" w:eastAsia="Calibri" w:hAnsi="Trebuchet MS" w:cs="Times New Roman"/>
          <w:sz w:val="24"/>
          <w:szCs w:val="24"/>
          <w:lang w:eastAsia="fr-FR"/>
        </w:rPr>
        <w:t>tehnico</w:t>
      </w:r>
      <w:proofErr w:type="spellEnd"/>
      <w:r w:rsidRPr="000D2EE3">
        <w:rPr>
          <w:rFonts w:ascii="Trebuchet MS" w:eastAsia="Calibri" w:hAnsi="Trebuchet MS" w:cs="Times New Roman"/>
          <w:sz w:val="24"/>
          <w:szCs w:val="24"/>
          <w:lang w:eastAsia="fr-FR"/>
        </w:rPr>
        <w:t>-financiară.</w:t>
      </w:r>
    </w:p>
    <w:p w14:paraId="1F196AC9" w14:textId="77777777" w:rsidR="00600358" w:rsidRPr="000D2EE3" w:rsidRDefault="00600358" w:rsidP="003F75FC">
      <w:pPr>
        <w:spacing w:before="120" w:after="120" w:line="259" w:lineRule="auto"/>
        <w:jc w:val="both"/>
        <w:rPr>
          <w:rFonts w:ascii="Trebuchet MS" w:hAnsi="Trebuchet MS"/>
          <w:i/>
          <w:sz w:val="24"/>
          <w:szCs w:val="24"/>
        </w:rPr>
      </w:pPr>
    </w:p>
    <w:p w14:paraId="0FD5C836" w14:textId="41C25ED4" w:rsidR="00F16800" w:rsidRPr="000D2EE3" w:rsidRDefault="00107B85" w:rsidP="00AE6468">
      <w:pPr>
        <w:spacing w:before="120" w:after="120" w:line="259" w:lineRule="auto"/>
        <w:ind w:left="682"/>
        <w:contextualSpacing/>
        <w:jc w:val="both"/>
        <w:rPr>
          <w:rFonts w:ascii="Trebuchet MS" w:hAnsi="Trebuchet MS"/>
          <w:i/>
          <w:sz w:val="24"/>
          <w:szCs w:val="24"/>
        </w:rPr>
      </w:pPr>
      <w:r>
        <w:rPr>
          <w:rFonts w:ascii="Trebuchet MS" w:hAnsi="Trebuchet MS"/>
          <w:i/>
          <w:sz w:val="24"/>
          <w:szCs w:val="24"/>
        </w:rPr>
        <w:t xml:space="preserve">7.4 </w:t>
      </w:r>
      <w:r w:rsidR="00385137" w:rsidRPr="000D2EE3">
        <w:rPr>
          <w:rFonts w:ascii="Trebuchet MS" w:hAnsi="Trebuchet MS"/>
          <w:i/>
          <w:sz w:val="24"/>
          <w:szCs w:val="24"/>
        </w:rPr>
        <w:t xml:space="preserve">Anexe și documente obligatorii la depunerea cererii </w:t>
      </w:r>
      <w:r w:rsidR="00385137" w:rsidRPr="000D2EE3">
        <w:rPr>
          <w:rFonts w:ascii="Trebuchet MS" w:hAnsi="Trebuchet MS"/>
          <w:i/>
          <w:sz w:val="24"/>
          <w:szCs w:val="24"/>
        </w:rPr>
        <w:tab/>
      </w:r>
    </w:p>
    <w:p w14:paraId="2C6B20C3" w14:textId="77777777" w:rsidR="00C44FA9" w:rsidRDefault="00C44FA9" w:rsidP="003F75FC">
      <w:pPr>
        <w:spacing w:before="120" w:after="120" w:line="259" w:lineRule="auto"/>
        <w:contextualSpacing/>
        <w:jc w:val="both"/>
        <w:rPr>
          <w:rFonts w:ascii="Trebuchet MS" w:hAnsi="Trebuchet MS"/>
          <w:b/>
          <w:bCs/>
          <w:iCs/>
          <w:sz w:val="24"/>
          <w:szCs w:val="24"/>
        </w:rPr>
      </w:pPr>
    </w:p>
    <w:p w14:paraId="79A8213D" w14:textId="1E0B23DA" w:rsidR="00F16800" w:rsidRPr="00AE6468" w:rsidRDefault="00F16800" w:rsidP="003F75FC">
      <w:pPr>
        <w:spacing w:before="120" w:after="120" w:line="259" w:lineRule="auto"/>
        <w:contextualSpacing/>
        <w:jc w:val="both"/>
        <w:rPr>
          <w:rFonts w:ascii="Trebuchet MS" w:hAnsi="Trebuchet MS"/>
          <w:iCs/>
          <w:sz w:val="24"/>
          <w:szCs w:val="24"/>
        </w:rPr>
      </w:pPr>
      <w:r w:rsidRPr="00AE6468">
        <w:rPr>
          <w:rFonts w:ascii="Trebuchet MS" w:hAnsi="Trebuchet MS"/>
          <w:b/>
          <w:bCs/>
          <w:iCs/>
          <w:sz w:val="24"/>
          <w:szCs w:val="24"/>
        </w:rPr>
        <w:t>Declarația unică a solicitantului</w:t>
      </w:r>
      <w:r w:rsidR="00600358" w:rsidRPr="00AE6468">
        <w:rPr>
          <w:rFonts w:ascii="Trebuchet MS" w:hAnsi="Trebuchet MS"/>
          <w:iCs/>
          <w:sz w:val="24"/>
          <w:szCs w:val="24"/>
        </w:rPr>
        <w:t xml:space="preserve"> </w:t>
      </w:r>
      <w:r w:rsidRPr="00AE6468">
        <w:rPr>
          <w:rFonts w:ascii="Trebuchet MS" w:hAnsi="Trebuchet MS"/>
          <w:iCs/>
          <w:sz w:val="24"/>
          <w:szCs w:val="24"/>
        </w:rPr>
        <w:t>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 Aplicația MySMIS2021/SMIS2021+ va genera declarația unică, care va fi completată de solicitant și va fi semnată cu semnătură electronică extinsă de către reprezentantul legal al acestuia.</w:t>
      </w:r>
    </w:p>
    <w:p w14:paraId="5F8F6411" w14:textId="77777777" w:rsidR="005F7262" w:rsidRPr="000D2EE3" w:rsidRDefault="005F7262" w:rsidP="003F75FC">
      <w:pPr>
        <w:spacing w:before="120" w:after="120" w:line="259" w:lineRule="auto"/>
        <w:contextualSpacing/>
        <w:jc w:val="both"/>
        <w:rPr>
          <w:rFonts w:ascii="Trebuchet MS" w:hAnsi="Trebuchet MS"/>
          <w:i/>
          <w:sz w:val="24"/>
          <w:szCs w:val="24"/>
        </w:rPr>
      </w:pPr>
    </w:p>
    <w:p w14:paraId="11D4ADCE" w14:textId="77777777" w:rsidR="005F7262" w:rsidRPr="005F7262"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ab/>
        <w:t>7.5. Aspecte administrative privind depunerea cererii de finanțare</w:t>
      </w:r>
    </w:p>
    <w:p w14:paraId="271C60AC" w14:textId="77777777" w:rsidR="005F7262" w:rsidRPr="005F7262"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ab/>
      </w:r>
    </w:p>
    <w:p w14:paraId="06B5801A"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Pentru a putea fi încărcate și transmise prin MySMIS2021, cererea de finanțare și toate documentele care vor fi atașate trebuie semnate electronic astfel:</w:t>
      </w:r>
    </w:p>
    <w:p w14:paraId="7C002235"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A.</w:t>
      </w:r>
      <w:r w:rsidRPr="00AE6468">
        <w:rPr>
          <w:rFonts w:ascii="Trebuchet MS" w:hAnsi="Trebuchet MS"/>
          <w:iCs/>
          <w:sz w:val="24"/>
          <w:szCs w:val="24"/>
        </w:rPr>
        <w:tab/>
        <w:t xml:space="preserve">Dacă persoana care administrează entitatea este reprezentantul legal sau o persoană căreia i s-a delegat această calitate în nume propriu: </w:t>
      </w:r>
    </w:p>
    <w:p w14:paraId="2C2D575F"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cererea de finanțare se semnează electronic de către aceasta și se transmite prin aplicație.</w:t>
      </w:r>
    </w:p>
    <w:p w14:paraId="627DA4C3" w14:textId="42C7391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documentele originale în format hârtie precum facturi, contracte etc. se scanează, se semnează electronic de către acesta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w:t>
      </w:r>
      <w:r w:rsidR="00C44FA9">
        <w:rPr>
          <w:rFonts w:ascii="Trebuchet MS" w:hAnsi="Trebuchet MS"/>
          <w:iCs/>
          <w:sz w:val="24"/>
          <w:szCs w:val="24"/>
        </w:rPr>
        <w:t>....</w:t>
      </w:r>
      <w:r w:rsidRPr="00AE6468">
        <w:rPr>
          <w:rFonts w:ascii="Trebuchet MS" w:hAnsi="Trebuchet MS"/>
          <w:iCs/>
          <w:sz w:val="24"/>
          <w:szCs w:val="24"/>
        </w:rPr>
        <w:t>.</w:t>
      </w:r>
    </w:p>
    <w:p w14:paraId="0926B119"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2C64C0E8"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B.</w:t>
      </w:r>
      <w:r w:rsidRPr="00AE6468">
        <w:rPr>
          <w:rFonts w:ascii="Trebuchet MS" w:hAnsi="Trebuchet MS"/>
          <w:iCs/>
          <w:sz w:val="24"/>
          <w:szCs w:val="24"/>
        </w:rPr>
        <w:tab/>
        <w:t xml:space="preserve">Dacă persoana care administrează entitatea este persoana căreia i s-a delegat calitatea de reprezentant legal în numele și pentru acesta: </w:t>
      </w:r>
    </w:p>
    <w:p w14:paraId="3049604B"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cererea de finanțare se semnează electronic de către aceasta și se transmite prin aplicație.</w:t>
      </w:r>
    </w:p>
    <w:p w14:paraId="09FFF930" w14:textId="4D3C36F1"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lastRenderedPageBreak/>
        <w:t>o</w:t>
      </w:r>
      <w:r w:rsidRPr="00AE6468">
        <w:rPr>
          <w:rFonts w:ascii="Trebuchet MS" w:hAnsi="Trebuchet MS"/>
          <w:iCs/>
          <w:sz w:val="24"/>
          <w:szCs w:val="24"/>
        </w:rPr>
        <w:tab/>
        <w:t xml:space="preserve">documentele originale în format hârtie precum facturi, contracte etc. se scanează, se semnează electronic de către aceasta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w:t>
      </w:r>
      <w:r w:rsidR="007B5CED">
        <w:rPr>
          <w:rFonts w:ascii="Trebuchet MS" w:hAnsi="Trebuchet MS"/>
          <w:iCs/>
          <w:sz w:val="24"/>
          <w:szCs w:val="24"/>
        </w:rPr>
        <w:t>...</w:t>
      </w:r>
      <w:r w:rsidRPr="00AE6468">
        <w:rPr>
          <w:rFonts w:ascii="Trebuchet MS" w:hAnsi="Trebuchet MS"/>
          <w:iCs/>
          <w:sz w:val="24"/>
          <w:szCs w:val="24"/>
        </w:rPr>
        <w:t>.</w:t>
      </w:r>
    </w:p>
    <w:p w14:paraId="3C07550B"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5F7262">
        <w:rPr>
          <w:rFonts w:ascii="Trebuchet MS" w:hAnsi="Trebuchet MS"/>
          <w:i/>
          <w:sz w:val="24"/>
          <w:szCs w:val="24"/>
        </w:rPr>
        <w:t>o</w:t>
      </w:r>
      <w:r w:rsidRPr="005F7262">
        <w:rPr>
          <w:rFonts w:ascii="Trebuchet MS" w:hAnsi="Trebuchet MS"/>
          <w:i/>
          <w:sz w:val="24"/>
          <w:szCs w:val="24"/>
        </w:rPr>
        <w:tab/>
      </w:r>
      <w:r w:rsidRPr="00AE6468">
        <w:rPr>
          <w:rFonts w:ascii="Trebuchet MS" w:hAnsi="Trebuchet MS"/>
          <w:iCs/>
          <w:sz w:val="24"/>
          <w:szCs w:val="24"/>
        </w:rPr>
        <w:t xml:space="preserve">declarațiile (cu excepția declarației privind conflictul de interese) și alte documente pentru care se utilizează modelul din anexele la Ghidul Solicitantului sau care trebuie semnate de către reprezentantul legal, se completează cu numele reprezentantului legal și se semnează electronic de persoana căreia i s-a delegat această calitate. </w:t>
      </w:r>
    </w:p>
    <w:p w14:paraId="00566017"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0CB104B6"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Documentele mai sus menționate (cererea de finanțare și anexele) vor fi transmise prin aplicația informatică MySMIS2021, accesând link-</w:t>
      </w:r>
      <w:proofErr w:type="spellStart"/>
      <w:r w:rsidRPr="00AE6468">
        <w:rPr>
          <w:rFonts w:ascii="Trebuchet MS" w:hAnsi="Trebuchet MS"/>
          <w:iCs/>
          <w:sz w:val="24"/>
          <w:szCs w:val="24"/>
        </w:rPr>
        <w:t>ul</w:t>
      </w:r>
      <w:proofErr w:type="spellEnd"/>
      <w:r w:rsidRPr="00AE6468">
        <w:rPr>
          <w:rFonts w:ascii="Trebuchet MS" w:hAnsi="Trebuchet MS"/>
          <w:iCs/>
          <w:sz w:val="24"/>
          <w:szCs w:val="24"/>
        </w:rPr>
        <w:t xml:space="preserve"> publicat pe site-ul http://mfe.gov.ro  la secțiunea MySMIS2021. </w:t>
      </w:r>
    </w:p>
    <w:p w14:paraId="7E0E6FFD" w14:textId="6FE611AD"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În cazul în care MySMIS2021 nu este disponibil, se vor urma indicațiile ce vor fi publicate pe site-ul www.fonduri-ue.ro, secțiunea dedicată </w:t>
      </w:r>
      <w:proofErr w:type="spellStart"/>
      <w:r w:rsidRPr="00AE6468">
        <w:rPr>
          <w:rFonts w:ascii="Trebuchet MS" w:hAnsi="Trebuchet MS"/>
          <w:iCs/>
          <w:sz w:val="24"/>
          <w:szCs w:val="24"/>
        </w:rPr>
        <w:t>P</w:t>
      </w:r>
      <w:r w:rsidR="00C44FA9">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w:t>
      </w:r>
    </w:p>
    <w:p w14:paraId="5ACE8FEE" w14:textId="77777777" w:rsidR="00C44FA9" w:rsidRDefault="00C44FA9" w:rsidP="005F7262">
      <w:pPr>
        <w:spacing w:before="120" w:after="120" w:line="259" w:lineRule="auto"/>
        <w:contextualSpacing/>
        <w:jc w:val="both"/>
        <w:rPr>
          <w:rFonts w:ascii="Trebuchet MS" w:hAnsi="Trebuchet MS"/>
          <w:i/>
          <w:sz w:val="24"/>
          <w:szCs w:val="24"/>
        </w:rPr>
      </w:pPr>
    </w:p>
    <w:p w14:paraId="0AEB3C22" w14:textId="664AB354" w:rsidR="005F7262" w:rsidRPr="005F7262" w:rsidRDefault="005F7262" w:rsidP="005F7262">
      <w:pPr>
        <w:spacing w:before="120" w:after="120" w:line="259" w:lineRule="auto"/>
        <w:contextualSpacing/>
        <w:jc w:val="both"/>
        <w:rPr>
          <w:rFonts w:ascii="Trebuchet MS" w:hAnsi="Trebuchet MS"/>
          <w:i/>
          <w:sz w:val="24"/>
          <w:szCs w:val="24"/>
        </w:rPr>
      </w:pPr>
      <w:r w:rsidRPr="00AE6468">
        <w:rPr>
          <w:rFonts w:ascii="Trebuchet MS" w:hAnsi="Trebuchet MS"/>
          <w:b/>
          <w:bCs/>
          <w:i/>
          <w:sz w:val="24"/>
          <w:szCs w:val="24"/>
        </w:rPr>
        <w:t>Foarte important</w:t>
      </w:r>
      <w:r w:rsidRPr="005F7262">
        <w:rPr>
          <w:rFonts w:ascii="Trebuchet MS" w:hAnsi="Trebuchet MS"/>
          <w:i/>
          <w:sz w:val="24"/>
          <w:szCs w:val="24"/>
        </w:rPr>
        <w:t>!</w:t>
      </w:r>
    </w:p>
    <w:p w14:paraId="41300F66" w14:textId="77777777" w:rsidR="00C44FA9"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 xml:space="preserve"> </w:t>
      </w:r>
      <w:r w:rsidRPr="005F7262">
        <w:rPr>
          <w:rFonts w:ascii="Trebuchet MS" w:hAnsi="Trebuchet MS"/>
          <w:i/>
          <w:sz w:val="24"/>
          <w:szCs w:val="24"/>
        </w:rPr>
        <w:tab/>
      </w:r>
    </w:p>
    <w:p w14:paraId="7D6E9906" w14:textId="19C5F778"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Cererea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depusă prin MySMIS20</w:t>
      </w:r>
      <w:r w:rsidR="00AE6468">
        <w:rPr>
          <w:rFonts w:ascii="Trebuchet MS" w:hAnsi="Trebuchet MS"/>
          <w:iCs/>
          <w:sz w:val="24"/>
          <w:szCs w:val="24"/>
        </w:rPr>
        <w:t>21</w:t>
      </w:r>
      <w:r w:rsidRPr="00AE6468">
        <w:rPr>
          <w:rFonts w:ascii="Trebuchet MS" w:hAnsi="Trebuchet MS"/>
          <w:iCs/>
          <w:sz w:val="24"/>
          <w:szCs w:val="24"/>
        </w:rPr>
        <w:t xml:space="preserve"> </w:t>
      </w:r>
      <w:proofErr w:type="spellStart"/>
      <w:r w:rsidRPr="00AE6468">
        <w:rPr>
          <w:rFonts w:ascii="Trebuchet MS" w:hAnsi="Trebuchet MS"/>
          <w:iCs/>
          <w:sz w:val="24"/>
          <w:szCs w:val="24"/>
        </w:rPr>
        <w:t>primeşte</w:t>
      </w:r>
      <w:proofErr w:type="spellEnd"/>
      <w:r w:rsidRPr="00AE6468">
        <w:rPr>
          <w:rFonts w:ascii="Trebuchet MS" w:hAnsi="Trebuchet MS"/>
          <w:iCs/>
          <w:sz w:val="24"/>
          <w:szCs w:val="24"/>
        </w:rPr>
        <w:t xml:space="preserve"> automat un cod unic de identificare alocat de aplicația MySMIS20</w:t>
      </w:r>
      <w:r w:rsidR="00AE6468">
        <w:rPr>
          <w:rFonts w:ascii="Trebuchet MS" w:hAnsi="Trebuchet MS"/>
          <w:iCs/>
          <w:sz w:val="24"/>
          <w:szCs w:val="24"/>
        </w:rPr>
        <w:t>21</w:t>
      </w:r>
      <w:r w:rsidRPr="00AE6468">
        <w:rPr>
          <w:rFonts w:ascii="Trebuchet MS" w:hAnsi="Trebuchet MS"/>
          <w:iCs/>
          <w:sz w:val="24"/>
          <w:szCs w:val="24"/>
        </w:rPr>
        <w:t xml:space="preserve"> la momentul înregistrării cererii de către solicitant denumit ”cod proiect”. Aplicația MySMIS20</w:t>
      </w:r>
      <w:r w:rsidR="00AE6468">
        <w:rPr>
          <w:rFonts w:ascii="Trebuchet MS" w:hAnsi="Trebuchet MS"/>
          <w:iCs/>
          <w:sz w:val="24"/>
          <w:szCs w:val="24"/>
        </w:rPr>
        <w:t>21</w:t>
      </w:r>
      <w:r w:rsidRPr="00AE6468">
        <w:rPr>
          <w:rFonts w:ascii="Trebuchet MS" w:hAnsi="Trebuchet MS"/>
          <w:iCs/>
          <w:sz w:val="24"/>
          <w:szCs w:val="24"/>
        </w:rPr>
        <w:t xml:space="preserve"> înregistrează data și ora trimiterii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
    <w:p w14:paraId="538E941C" w14:textId="77777777" w:rsidR="00C44FA9"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 </w:t>
      </w:r>
    </w:p>
    <w:p w14:paraId="16F16F9F" w14:textId="68411062"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Aplicația MySMIS2021 respinge automat încercarea de depunere a cererii de finanțare după termenul stabilit în Ghidul Solicitantului, respectiv după data de închidere a apelului selectată în aplicația informatică.</w:t>
      </w:r>
    </w:p>
    <w:p w14:paraId="4753E4BA"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 </w:t>
      </w:r>
      <w:r w:rsidRPr="00AE6468">
        <w:rPr>
          <w:rFonts w:ascii="Trebuchet MS" w:hAnsi="Trebuchet MS"/>
          <w:iCs/>
          <w:sz w:val="24"/>
          <w:szCs w:val="24"/>
        </w:rPr>
        <w:tab/>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787A95B9"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 </w:t>
      </w:r>
      <w:r w:rsidRPr="00AE6468">
        <w:rPr>
          <w:rFonts w:ascii="Trebuchet MS" w:hAnsi="Trebuchet MS"/>
          <w:iCs/>
          <w:sz w:val="24"/>
          <w:szCs w:val="24"/>
        </w:rPr>
        <w:tab/>
        <w:t xml:space="preserve">Cererile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documentele </w:t>
      </w:r>
      <w:proofErr w:type="spellStart"/>
      <w:r w:rsidRPr="00AE6468">
        <w:rPr>
          <w:rFonts w:ascii="Trebuchet MS" w:hAnsi="Trebuchet MS"/>
          <w:iCs/>
          <w:sz w:val="24"/>
          <w:szCs w:val="24"/>
        </w:rPr>
        <w:t>însoţitoare</w:t>
      </w:r>
      <w:proofErr w:type="spellEnd"/>
      <w:r w:rsidRPr="00AE6468">
        <w:rPr>
          <w:rFonts w:ascii="Trebuchet MS" w:hAnsi="Trebuchet MS"/>
          <w:iCs/>
          <w:sz w:val="24"/>
          <w:szCs w:val="24"/>
        </w:rPr>
        <w:t xml:space="preserve"> ale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transmise prin alte mijloace (de ex.: suport hârtie, fax, e-mail) vor fi respinse, cu excepția cazurilor în care sunt solicitate în mod expres de AM POAT.</w:t>
      </w:r>
    </w:p>
    <w:p w14:paraId="11CED877"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În cazul în care, după parcurgerea prezentului document, aveți întrebări legate de pregătirea și completarea cererii de finanțare, le puteți trimite la adresele de e-mail helpdesk.poat@mfe.gov.ro. </w:t>
      </w:r>
    </w:p>
    <w:p w14:paraId="47530341"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După parcurgerea și completarea tuturor pașilor descriși mai sus, numai reprezentantul legal/împuternicitul 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56B0AD07" w14:textId="231E673B"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Pentru transmiterea cererii de finanțare, se urmează </w:t>
      </w:r>
      <w:proofErr w:type="spellStart"/>
      <w:r w:rsidRPr="00AE6468">
        <w:rPr>
          <w:rFonts w:ascii="Trebuchet MS" w:hAnsi="Trebuchet MS"/>
          <w:iCs/>
          <w:sz w:val="24"/>
          <w:szCs w:val="24"/>
        </w:rPr>
        <w:t>paşii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descrişi</w:t>
      </w:r>
      <w:proofErr w:type="spellEnd"/>
      <w:r w:rsidRPr="00AE6468">
        <w:rPr>
          <w:rFonts w:ascii="Trebuchet MS" w:hAnsi="Trebuchet MS"/>
          <w:iCs/>
          <w:sz w:val="24"/>
          <w:szCs w:val="24"/>
        </w:rPr>
        <w:t xml:space="preserve"> în Manualul de utilizare MySMIS2021 Front Office Modulul Cerere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(link:  https://www.fonduri-ue.ro/mysmis#manuale), cu precizarea că, odată realizat, acest </w:t>
      </w:r>
      <w:r w:rsidRPr="00AE6468">
        <w:rPr>
          <w:rFonts w:ascii="Trebuchet MS" w:hAnsi="Trebuchet MS"/>
          <w:iCs/>
          <w:sz w:val="24"/>
          <w:szCs w:val="24"/>
        </w:rPr>
        <w:lastRenderedPageBreak/>
        <w:t xml:space="preserve">pas este ireversibil și poate fi efectuat numai de către persoana înregistrată ca reprezentant legal în aplicația MySMIS2021, în secțiunea (funcția) Solicitant.  </w:t>
      </w:r>
    </w:p>
    <w:p w14:paraId="19840681" w14:textId="52EACC45" w:rsidR="005B3F1A"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Cererea de finanțare transmisă prin MySMIS2021 va purta semnătura electronică a acestei persoane care poate fi reprezentantul legal desemnat sau o persoană împuternicită să reprezinte legal beneficiarul conform actului anexat la cerere.</w:t>
      </w:r>
    </w:p>
    <w:p w14:paraId="4FFE3D25" w14:textId="77777777" w:rsidR="005F7262" w:rsidRDefault="005F7262" w:rsidP="00107B85">
      <w:pPr>
        <w:pStyle w:val="ListParagraph"/>
        <w:spacing w:before="120" w:after="120" w:line="259" w:lineRule="auto"/>
        <w:ind w:left="682"/>
        <w:jc w:val="both"/>
        <w:rPr>
          <w:rFonts w:ascii="Trebuchet MS" w:hAnsi="Trebuchet MS"/>
          <w:i/>
          <w:sz w:val="24"/>
          <w:szCs w:val="24"/>
        </w:rPr>
      </w:pPr>
    </w:p>
    <w:p w14:paraId="141A0F15" w14:textId="77777777" w:rsidR="005F7262" w:rsidRDefault="005F7262" w:rsidP="00107B85">
      <w:pPr>
        <w:pStyle w:val="ListParagraph"/>
        <w:spacing w:before="120" w:after="120" w:line="259" w:lineRule="auto"/>
        <w:ind w:left="682"/>
        <w:jc w:val="both"/>
        <w:rPr>
          <w:rFonts w:ascii="Trebuchet MS" w:hAnsi="Trebuchet MS"/>
          <w:i/>
          <w:sz w:val="24"/>
          <w:szCs w:val="24"/>
        </w:rPr>
      </w:pPr>
    </w:p>
    <w:p w14:paraId="40238C16" w14:textId="12EFC9B6" w:rsidR="00600358" w:rsidRPr="000D2EE3" w:rsidRDefault="00107B85" w:rsidP="00AE6468">
      <w:pPr>
        <w:pStyle w:val="ListParagraph"/>
        <w:spacing w:before="120" w:after="120" w:line="259" w:lineRule="auto"/>
        <w:ind w:left="682"/>
        <w:jc w:val="both"/>
        <w:rPr>
          <w:rFonts w:ascii="Trebuchet MS" w:hAnsi="Trebuchet MS"/>
          <w:i/>
          <w:sz w:val="24"/>
          <w:szCs w:val="24"/>
        </w:rPr>
      </w:pPr>
      <w:r>
        <w:rPr>
          <w:rFonts w:ascii="Trebuchet MS" w:hAnsi="Trebuchet MS"/>
          <w:i/>
          <w:sz w:val="24"/>
          <w:szCs w:val="24"/>
        </w:rPr>
        <w:t>7.</w:t>
      </w:r>
      <w:r w:rsidR="005F7262">
        <w:rPr>
          <w:rFonts w:ascii="Trebuchet MS" w:hAnsi="Trebuchet MS"/>
          <w:i/>
          <w:sz w:val="24"/>
          <w:szCs w:val="24"/>
        </w:rPr>
        <w:t>6</w:t>
      </w:r>
      <w:r>
        <w:rPr>
          <w:rFonts w:ascii="Trebuchet MS" w:hAnsi="Trebuchet MS"/>
          <w:i/>
          <w:sz w:val="24"/>
          <w:szCs w:val="24"/>
        </w:rPr>
        <w:t xml:space="preserve"> </w:t>
      </w:r>
      <w:r w:rsidR="00385137" w:rsidRPr="000D2EE3">
        <w:rPr>
          <w:rFonts w:ascii="Trebuchet MS" w:hAnsi="Trebuchet MS"/>
          <w:i/>
          <w:sz w:val="24"/>
          <w:szCs w:val="24"/>
        </w:rPr>
        <w:t xml:space="preserve">Anexele și documente obligatorii la momentul contractării </w:t>
      </w:r>
    </w:p>
    <w:p w14:paraId="6F70E4B3" w14:textId="77777777" w:rsidR="00600358" w:rsidRPr="00AE6468" w:rsidRDefault="00600358" w:rsidP="003F75FC">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Se vor depune documentele justificative care fac dovada îndeplinirii condițiilor de eligibilitate prevăzute de Ghidul Solicitantului, și anume:</w:t>
      </w:r>
    </w:p>
    <w:tbl>
      <w:tblPr>
        <w:tblStyle w:val="TableGrid"/>
        <w:tblW w:w="0" w:type="auto"/>
        <w:tblLook w:val="04A0" w:firstRow="1" w:lastRow="0" w:firstColumn="1" w:lastColumn="0" w:noHBand="0" w:noVBand="1"/>
      </w:tblPr>
      <w:tblGrid>
        <w:gridCol w:w="9396"/>
      </w:tblGrid>
      <w:tr w:rsidR="005B3F1A" w:rsidRPr="000D2EE3" w14:paraId="79E584B1" w14:textId="77777777" w:rsidTr="00CF6281">
        <w:tc>
          <w:tcPr>
            <w:tcW w:w="9396" w:type="dxa"/>
          </w:tcPr>
          <w:p w14:paraId="0589459A" w14:textId="77777777" w:rsidR="005B3F1A" w:rsidRPr="000D2EE3" w:rsidRDefault="005B3F1A"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La cererea de finanțare completată, se încarcă în MySMIS2021, în format </w:t>
            </w:r>
            <w:proofErr w:type="spellStart"/>
            <w:r w:rsidRPr="000D2EE3">
              <w:rPr>
                <w:rFonts w:ascii="Trebuchet MS" w:eastAsia="Calibri" w:hAnsi="Trebuchet MS" w:cs="Times New Roman"/>
                <w:sz w:val="24"/>
                <w:szCs w:val="24"/>
                <w:lang w:eastAsia="fr-FR"/>
              </w:rPr>
              <w:t>pdf</w:t>
            </w:r>
            <w:proofErr w:type="spellEnd"/>
            <w:r w:rsidRPr="000D2EE3">
              <w:rPr>
                <w:rFonts w:ascii="Trebuchet MS" w:eastAsia="Calibri" w:hAnsi="Trebuchet MS" w:cs="Times New Roman"/>
                <w:sz w:val="24"/>
                <w:szCs w:val="24"/>
                <w:lang w:eastAsia="fr-FR"/>
              </w:rPr>
              <w:t>, semnate electronic următoarele documente: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2"/>
              <w:gridCol w:w="3456"/>
              <w:gridCol w:w="3292"/>
            </w:tblGrid>
            <w:tr w:rsidR="005B3F1A" w:rsidRPr="000D2EE3" w14:paraId="18C6BC76" w14:textId="77777777" w:rsidTr="00CF6281">
              <w:trPr>
                <w:tblHeader/>
              </w:trPr>
              <w:tc>
                <w:tcPr>
                  <w:tcW w:w="1414" w:type="pct"/>
                  <w:shd w:val="clear" w:color="auto" w:fill="auto"/>
                </w:tcPr>
                <w:p w14:paraId="7E3FE6CE" w14:textId="77777777" w:rsidR="005B3F1A" w:rsidRPr="000D2EE3" w:rsidRDefault="005B3F1A" w:rsidP="003F75FC">
                  <w:pPr>
                    <w:spacing w:before="60" w:after="60" w:line="240" w:lineRule="auto"/>
                    <w:jc w:val="both"/>
                    <w:rPr>
                      <w:rFonts w:ascii="Trebuchet MS" w:eastAsia="Calibri" w:hAnsi="Trebuchet MS" w:cs="Times New Roman"/>
                      <w:b/>
                      <w:sz w:val="24"/>
                      <w:szCs w:val="24"/>
                      <w:lang w:eastAsia="fr-FR"/>
                    </w:rPr>
                  </w:pPr>
                </w:p>
              </w:tc>
              <w:tc>
                <w:tcPr>
                  <w:tcW w:w="1977" w:type="pct"/>
                  <w:shd w:val="clear" w:color="auto" w:fill="auto"/>
                </w:tcPr>
                <w:p w14:paraId="74866013" w14:textId="77777777" w:rsidR="005B3F1A" w:rsidRPr="000D2EE3" w:rsidRDefault="005B3F1A" w:rsidP="003F75FC">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 xml:space="preserve">Pentru </w:t>
                  </w:r>
                  <w:proofErr w:type="spellStart"/>
                  <w:r w:rsidRPr="000D2EE3">
                    <w:rPr>
                      <w:rFonts w:ascii="Trebuchet MS" w:eastAsia="Calibri" w:hAnsi="Trebuchet MS" w:cs="Times New Roman"/>
                      <w:b/>
                      <w:sz w:val="24"/>
                      <w:szCs w:val="24"/>
                      <w:lang w:eastAsia="fr-FR"/>
                    </w:rPr>
                    <w:t>solicitanţii</w:t>
                  </w:r>
                  <w:proofErr w:type="spellEnd"/>
                  <w:r w:rsidRPr="000D2EE3">
                    <w:rPr>
                      <w:rFonts w:ascii="Trebuchet MS" w:eastAsia="Calibri" w:hAnsi="Trebuchet MS" w:cs="Times New Roman"/>
                      <w:b/>
                      <w:sz w:val="24"/>
                      <w:szCs w:val="24"/>
                      <w:lang w:eastAsia="fr-FR"/>
                    </w:rPr>
                    <w:t xml:space="preserve"> care sunt </w:t>
                  </w:r>
                  <w:proofErr w:type="spellStart"/>
                  <w:r w:rsidRPr="000D2EE3">
                    <w:rPr>
                      <w:rFonts w:ascii="Trebuchet MS" w:eastAsia="Calibri" w:hAnsi="Trebuchet MS" w:cs="Times New Roman"/>
                      <w:b/>
                      <w:sz w:val="24"/>
                      <w:szCs w:val="24"/>
                      <w:lang w:eastAsia="fr-FR"/>
                    </w:rPr>
                    <w:t>instituţii</w:t>
                  </w:r>
                  <w:proofErr w:type="spellEnd"/>
                  <w:r w:rsidRPr="000D2EE3">
                    <w:rPr>
                      <w:rFonts w:ascii="Trebuchet MS" w:eastAsia="Calibri" w:hAnsi="Trebuchet MS" w:cs="Times New Roman"/>
                      <w:b/>
                      <w:sz w:val="24"/>
                      <w:szCs w:val="24"/>
                      <w:lang w:eastAsia="fr-FR"/>
                    </w:rPr>
                    <w:t xml:space="preserve"> publice</w:t>
                  </w:r>
                </w:p>
              </w:tc>
              <w:tc>
                <w:tcPr>
                  <w:tcW w:w="1609" w:type="pct"/>
                  <w:shd w:val="clear" w:color="auto" w:fill="auto"/>
                </w:tcPr>
                <w:p w14:paraId="6220A0D3" w14:textId="77777777" w:rsidR="005B3F1A" w:rsidRPr="000D2EE3" w:rsidRDefault="005B3F1A" w:rsidP="003F75FC">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 xml:space="preserve">Pentru </w:t>
                  </w:r>
                  <w:proofErr w:type="spellStart"/>
                  <w:r w:rsidRPr="000D2EE3">
                    <w:rPr>
                      <w:rFonts w:ascii="Trebuchet MS" w:eastAsia="Calibri" w:hAnsi="Trebuchet MS" w:cs="Times New Roman"/>
                      <w:b/>
                      <w:sz w:val="24"/>
                      <w:szCs w:val="24"/>
                      <w:lang w:eastAsia="fr-FR"/>
                    </w:rPr>
                    <w:t>solicitanţii</w:t>
                  </w:r>
                  <w:proofErr w:type="spellEnd"/>
                  <w:r w:rsidRPr="000D2EE3">
                    <w:rPr>
                      <w:rFonts w:ascii="Trebuchet MS" w:eastAsia="Calibri" w:hAnsi="Trebuchet MS" w:cs="Times New Roman"/>
                      <w:b/>
                      <w:sz w:val="24"/>
                      <w:szCs w:val="24"/>
                      <w:lang w:eastAsia="fr-FR"/>
                    </w:rPr>
                    <w:t xml:space="preserve"> care nu sunt </w:t>
                  </w:r>
                  <w:proofErr w:type="spellStart"/>
                  <w:r w:rsidRPr="000D2EE3">
                    <w:rPr>
                      <w:rFonts w:ascii="Trebuchet MS" w:eastAsia="Calibri" w:hAnsi="Trebuchet MS" w:cs="Times New Roman"/>
                      <w:b/>
                      <w:sz w:val="24"/>
                      <w:szCs w:val="24"/>
                      <w:lang w:eastAsia="fr-FR"/>
                    </w:rPr>
                    <w:t>instituţii</w:t>
                  </w:r>
                  <w:proofErr w:type="spellEnd"/>
                  <w:r w:rsidRPr="000D2EE3">
                    <w:rPr>
                      <w:rFonts w:ascii="Trebuchet MS" w:eastAsia="Calibri" w:hAnsi="Trebuchet MS" w:cs="Times New Roman"/>
                      <w:b/>
                      <w:sz w:val="24"/>
                      <w:szCs w:val="24"/>
                      <w:lang w:eastAsia="fr-FR"/>
                    </w:rPr>
                    <w:t xml:space="preserve"> publice</w:t>
                  </w:r>
                </w:p>
              </w:tc>
            </w:tr>
            <w:tr w:rsidR="005B3F1A" w:rsidRPr="000D2EE3" w14:paraId="5B7C96B0" w14:textId="77777777" w:rsidTr="00CF6281">
              <w:tc>
                <w:tcPr>
                  <w:tcW w:w="1414" w:type="pct"/>
                  <w:vMerge w:val="restart"/>
                  <w:shd w:val="clear" w:color="auto" w:fill="auto"/>
                </w:tcPr>
                <w:p w14:paraId="1B38AD5F" w14:textId="77777777" w:rsidR="005B3F1A" w:rsidRPr="000D2EE3" w:rsidRDefault="005B3F1A" w:rsidP="003F75FC">
                  <w:pPr>
                    <w:numPr>
                      <w:ilvl w:val="0"/>
                      <w:numId w:val="3"/>
                    </w:num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Orice proiect</w:t>
                  </w:r>
                  <w:r w:rsidRPr="000D2EE3">
                    <w:rPr>
                      <w:rFonts w:ascii="Trebuchet MS" w:eastAsia="Calibri" w:hAnsi="Trebuchet MS" w:cs="Times New Roman"/>
                      <w:sz w:val="24"/>
                      <w:szCs w:val="24"/>
                      <w:lang w:eastAsia="fr-FR"/>
                    </w:rPr>
                    <w:t xml:space="preserve"> </w:t>
                  </w:r>
                </w:p>
              </w:tc>
              <w:tc>
                <w:tcPr>
                  <w:tcW w:w="1977" w:type="pct"/>
                  <w:shd w:val="clear" w:color="auto" w:fill="auto"/>
                </w:tcPr>
                <w:p w14:paraId="685FD952" w14:textId="77777777" w:rsidR="005B3F1A" w:rsidRPr="000D2EE3" w:rsidRDefault="005B3F1A" w:rsidP="003F75FC">
                  <w:pPr>
                    <w:numPr>
                      <w:ilvl w:val="0"/>
                      <w:numId w:val="1"/>
                    </w:numPr>
                    <w:tabs>
                      <w:tab w:val="num" w:pos="317"/>
                    </w:tabs>
                    <w:spacing w:before="60" w:after="60" w:line="240" w:lineRule="auto"/>
                    <w:ind w:left="317" w:hanging="28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copia actului care atestă calitatea de reprezentant legal. Se atașează numai în situația în care conducătorul instituției a delegat calitatea de reprezentant legal;</w:t>
                  </w:r>
                </w:p>
                <w:p w14:paraId="40210764" w14:textId="77777777" w:rsidR="005B3F1A" w:rsidRPr="000D2EE3" w:rsidRDefault="005B3F1A" w:rsidP="003F75FC">
                  <w:pPr>
                    <w:spacing w:before="60" w:after="60" w:line="240" w:lineRule="auto"/>
                    <w:ind w:left="318"/>
                    <w:jc w:val="both"/>
                    <w:rPr>
                      <w:rFonts w:ascii="Trebuchet MS" w:eastAsia="Calibri" w:hAnsi="Trebuchet MS" w:cs="Times New Roman"/>
                      <w:sz w:val="24"/>
                      <w:szCs w:val="24"/>
                      <w:lang w:eastAsia="fr-FR"/>
                    </w:rPr>
                  </w:pPr>
                </w:p>
              </w:tc>
              <w:tc>
                <w:tcPr>
                  <w:tcW w:w="1609" w:type="pct"/>
                  <w:shd w:val="clear" w:color="auto" w:fill="auto"/>
                </w:tcPr>
                <w:p w14:paraId="4E2550AF" w14:textId="77777777" w:rsidR="005B3F1A" w:rsidRPr="000D2EE3" w:rsidRDefault="005B3F1A" w:rsidP="003F75FC">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actul care demonstrează calitatea de reprezentant legal al solicitantului în copie/actul de împuternicire autentificat, în cazul în care cererea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nu este semnată de reprezentantul legal al solicitantului, ci de o persoană împuternicită în acest sens; </w:t>
                  </w:r>
                </w:p>
                <w:p w14:paraId="08951CC0" w14:textId="77777777" w:rsidR="005B3F1A" w:rsidRPr="000D2EE3" w:rsidRDefault="005B3F1A" w:rsidP="003F75FC">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documentele statutare ale solicitantului, respectiv Actul constitutiv, în copie, împreună cu toate modificările, unde este cazul, Statutul, în copie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dacă este cazul, Certificatul de înscriere în registrul </w:t>
                  </w:r>
                  <w:proofErr w:type="spellStart"/>
                  <w:r w:rsidRPr="000D2EE3">
                    <w:rPr>
                      <w:rFonts w:ascii="Trebuchet MS" w:eastAsia="Calibri" w:hAnsi="Trebuchet MS" w:cs="Times New Roman"/>
                      <w:sz w:val="24"/>
                      <w:szCs w:val="24"/>
                      <w:lang w:eastAsia="fr-FR"/>
                    </w:rPr>
                    <w:t>asociaţiilor</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fundaţiilor</w:t>
                  </w:r>
                  <w:proofErr w:type="spellEnd"/>
                  <w:r w:rsidRPr="000D2EE3">
                    <w:rPr>
                      <w:rFonts w:ascii="Trebuchet MS" w:eastAsia="Calibri" w:hAnsi="Trebuchet MS" w:cs="Times New Roman"/>
                      <w:sz w:val="24"/>
                      <w:szCs w:val="24"/>
                      <w:lang w:eastAsia="fr-FR"/>
                    </w:rPr>
                    <w:t>, în copie.</w:t>
                  </w:r>
                </w:p>
              </w:tc>
            </w:tr>
            <w:tr w:rsidR="005B3F1A" w:rsidRPr="000D2EE3" w14:paraId="25EE5377" w14:textId="77777777" w:rsidTr="00CF6281">
              <w:tc>
                <w:tcPr>
                  <w:tcW w:w="1414" w:type="pct"/>
                  <w:vMerge/>
                  <w:shd w:val="clear" w:color="auto" w:fill="auto"/>
                </w:tcPr>
                <w:p w14:paraId="55ADCCD5" w14:textId="77777777" w:rsidR="005B3F1A" w:rsidRPr="000D2EE3" w:rsidRDefault="005B3F1A" w:rsidP="003F75FC">
                  <w:pPr>
                    <w:spacing w:before="60" w:after="60" w:line="240" w:lineRule="auto"/>
                    <w:jc w:val="both"/>
                    <w:rPr>
                      <w:rFonts w:ascii="Trebuchet MS" w:eastAsia="Calibri" w:hAnsi="Trebuchet MS" w:cs="Times New Roman"/>
                      <w:sz w:val="24"/>
                      <w:szCs w:val="24"/>
                      <w:lang w:eastAsia="fr-FR"/>
                    </w:rPr>
                  </w:pPr>
                </w:p>
              </w:tc>
              <w:tc>
                <w:tcPr>
                  <w:tcW w:w="3586" w:type="pct"/>
                  <w:gridSpan w:val="2"/>
                  <w:shd w:val="clear" w:color="auto" w:fill="auto"/>
                </w:tcPr>
                <w:p w14:paraId="0797DAA1" w14:textId="606AFDED" w:rsidR="005B3F1A" w:rsidRPr="000D2EE3" w:rsidRDefault="005B3F1A" w:rsidP="003F75FC">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corelarea indicatori – buget (conform </w:t>
                  </w:r>
                  <w:r w:rsidRPr="001D40A4">
                    <w:rPr>
                      <w:rFonts w:ascii="Trebuchet MS" w:eastAsia="Calibri" w:hAnsi="Trebuchet MS" w:cs="Times New Roman"/>
                      <w:sz w:val="24"/>
                      <w:szCs w:val="24"/>
                      <w:lang w:eastAsia="fr-FR"/>
                    </w:rPr>
                    <w:t xml:space="preserve">Anexei </w:t>
                  </w:r>
                  <w:r w:rsidR="001D7B23" w:rsidRPr="001D40A4">
                    <w:rPr>
                      <w:rFonts w:ascii="Trebuchet MS" w:eastAsia="Calibri" w:hAnsi="Trebuchet MS" w:cs="Times New Roman"/>
                      <w:sz w:val="24"/>
                      <w:szCs w:val="24"/>
                      <w:lang w:eastAsia="fr-FR"/>
                    </w:rPr>
                    <w:t>5</w:t>
                  </w:r>
                  <w:r w:rsidRPr="001D40A4">
                    <w:rPr>
                      <w:rFonts w:ascii="Trebuchet MS" w:eastAsia="Calibri" w:hAnsi="Trebuchet MS" w:cs="Times New Roman"/>
                      <w:sz w:val="24"/>
                      <w:szCs w:val="24"/>
                      <w:lang w:eastAsia="fr-FR"/>
                    </w:rPr>
                    <w:t xml:space="preserve"> la Ghidul Solicitantului – condiții specifice) numai în caz</w:t>
                  </w:r>
                  <w:r w:rsidRPr="000D2EE3">
                    <w:rPr>
                      <w:rFonts w:ascii="Trebuchet MS" w:eastAsia="Calibri" w:hAnsi="Trebuchet MS" w:cs="Times New Roman"/>
                      <w:sz w:val="24"/>
                      <w:szCs w:val="24"/>
                      <w:lang w:eastAsia="fr-FR"/>
                    </w:rPr>
                    <w:t>ul în care pentru proiect sunt selectați doi sau mai mulți indicatori;</w:t>
                  </w:r>
                </w:p>
                <w:p w14:paraId="67AAFE65" w14:textId="039C4F7C" w:rsidR="005B3F1A" w:rsidRPr="000D2EE3" w:rsidRDefault="005B3F1A" w:rsidP="003F75FC">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cazul proiectelor depuse în parteneriat, acordul de parteneriat conform modelului din Anexa </w:t>
                  </w:r>
                  <w:r w:rsidR="001D7B23">
                    <w:rPr>
                      <w:rFonts w:ascii="Trebuchet MS" w:eastAsia="Calibri" w:hAnsi="Trebuchet MS" w:cs="Times New Roman"/>
                      <w:sz w:val="24"/>
                      <w:szCs w:val="24"/>
                      <w:lang w:eastAsia="fr-FR"/>
                    </w:rPr>
                    <w:t>7</w:t>
                  </w:r>
                  <w:r w:rsidRPr="000D2EE3">
                    <w:rPr>
                      <w:rFonts w:ascii="Trebuchet MS" w:eastAsia="Calibri" w:hAnsi="Trebuchet MS" w:cs="Times New Roman"/>
                      <w:sz w:val="24"/>
                      <w:szCs w:val="24"/>
                      <w:lang w:eastAsia="fr-FR"/>
                    </w:rPr>
                    <w:t xml:space="preserve"> la Ghidul Solicitantului – condiții specifice și raportul privind selecția partenerului/partenerilor aprobat.</w:t>
                  </w:r>
                </w:p>
              </w:tc>
            </w:tr>
            <w:tr w:rsidR="005B3F1A" w:rsidRPr="000D2EE3" w14:paraId="0F1FAA70" w14:textId="77777777" w:rsidTr="00CF6281">
              <w:tc>
                <w:tcPr>
                  <w:tcW w:w="1414" w:type="pct"/>
                  <w:shd w:val="clear" w:color="auto" w:fill="auto"/>
                </w:tcPr>
                <w:p w14:paraId="4304CFDA" w14:textId="77777777" w:rsidR="005B3F1A" w:rsidRPr="000D2EE3" w:rsidRDefault="005B3F1A" w:rsidP="003F75FC">
                  <w:pPr>
                    <w:numPr>
                      <w:ilvl w:val="0"/>
                      <w:numId w:val="3"/>
                    </w:numPr>
                    <w:spacing w:before="60" w:after="6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plus pe lângă documentele prevăzute la pct. A, în cazul </w:t>
                  </w:r>
                  <w:r w:rsidRPr="000D2EE3">
                    <w:rPr>
                      <w:rFonts w:ascii="Trebuchet MS" w:eastAsia="Calibri" w:hAnsi="Trebuchet MS" w:cs="Times New Roman"/>
                      <w:sz w:val="24"/>
                      <w:szCs w:val="24"/>
                      <w:lang w:eastAsia="fr-FR"/>
                    </w:rPr>
                    <w:lastRenderedPageBreak/>
                    <w:t xml:space="preserve">proiectelor pentru care se solicită rambursarea cheltuielilor cu </w:t>
                  </w:r>
                  <w:r w:rsidRPr="000D2EE3">
                    <w:rPr>
                      <w:rFonts w:ascii="Trebuchet MS" w:eastAsia="Calibri" w:hAnsi="Trebuchet MS" w:cs="Times New Roman"/>
                      <w:b/>
                      <w:sz w:val="24"/>
                      <w:szCs w:val="24"/>
                      <w:lang w:eastAsia="fr-FR"/>
                    </w:rPr>
                    <w:t>echipa de proiect</w:t>
                  </w:r>
                </w:p>
              </w:tc>
              <w:tc>
                <w:tcPr>
                  <w:tcW w:w="1977" w:type="pct"/>
                  <w:shd w:val="clear" w:color="auto" w:fill="auto"/>
                </w:tcPr>
                <w:p w14:paraId="2AA6ACF2" w14:textId="77777777" w:rsidR="005B3F1A" w:rsidRPr="000D2EE3" w:rsidRDefault="005B3F1A" w:rsidP="003F75FC">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lastRenderedPageBreak/>
                    <w:t xml:space="preserve">ordinul de numire al echipei de proiect semnat sau un document aprobat la nivelul conducerii </w:t>
                  </w:r>
                  <w:r w:rsidRPr="000D2EE3">
                    <w:rPr>
                      <w:rFonts w:ascii="Trebuchet MS" w:eastAsia="Calibri" w:hAnsi="Trebuchet MS" w:cs="Times New Roman"/>
                      <w:sz w:val="24"/>
                      <w:szCs w:val="24"/>
                      <w:lang w:eastAsia="fr-FR"/>
                    </w:rPr>
                    <w:lastRenderedPageBreak/>
                    <w:t>solicitantului privind membrii echipei nominalizați din cadrul personalului existent al solicitantului și/sau al partenerului/partenerilor (în situația proiectelor depuse în parteneriat);</w:t>
                  </w:r>
                </w:p>
                <w:p w14:paraId="57459615" w14:textId="77777777" w:rsidR="005B3F1A" w:rsidRPr="000D2EE3" w:rsidRDefault="005B3F1A" w:rsidP="003F75FC">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ștat de plată pentru membrii echipei de proiect nominalizați din cadrul personalului existent al solicitantului și sau al partenerului/partenerilor (în situația proiectelor depuse în parteneriat).</w:t>
                  </w:r>
                </w:p>
              </w:tc>
              <w:tc>
                <w:tcPr>
                  <w:tcW w:w="1609" w:type="pct"/>
                  <w:shd w:val="clear" w:color="auto" w:fill="auto"/>
                </w:tcPr>
                <w:p w14:paraId="239B7920" w14:textId="77777777" w:rsidR="005B3F1A" w:rsidRPr="000D2EE3" w:rsidRDefault="005B3F1A" w:rsidP="003F75FC">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lastRenderedPageBreak/>
                    <w:t xml:space="preserve">documentul de constituire a echipei de proiect (aprobat pentru membrii echipei </w:t>
                  </w:r>
                  <w:r w:rsidRPr="000D2EE3">
                    <w:rPr>
                      <w:rFonts w:ascii="Trebuchet MS" w:eastAsia="Calibri" w:hAnsi="Trebuchet MS" w:cs="Times New Roman"/>
                      <w:sz w:val="24"/>
                      <w:szCs w:val="24"/>
                      <w:lang w:eastAsia="fr-FR"/>
                    </w:rPr>
                    <w:lastRenderedPageBreak/>
                    <w:t>nominalizați din cadrul personalului existent al solicitantului și sau al partenerului/partenerilor (în situația proiectelor depuse în parteneriat);</w:t>
                  </w:r>
                </w:p>
                <w:p w14:paraId="1E827DC5" w14:textId="77777777" w:rsidR="005B3F1A" w:rsidRPr="000D2EE3" w:rsidRDefault="005B3F1A" w:rsidP="003F75FC">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ștat de plată pentru membrii echipei de proiect nominalizați din cadrul personalului existent al solicitantului și sau al partenerului/partenerilor (în situația proiectelor depuse în parteneriat).</w:t>
                  </w:r>
                </w:p>
              </w:tc>
            </w:tr>
            <w:tr w:rsidR="005B3F1A" w:rsidRPr="000D2EE3" w14:paraId="33DC52B6" w14:textId="77777777" w:rsidTr="00CF6281">
              <w:tc>
                <w:tcPr>
                  <w:tcW w:w="1414" w:type="pct"/>
                  <w:shd w:val="clear" w:color="auto" w:fill="auto"/>
                </w:tcPr>
                <w:p w14:paraId="4CDA432F" w14:textId="77777777" w:rsidR="005B3F1A" w:rsidRPr="000D2EE3" w:rsidRDefault="005B3F1A" w:rsidP="003F75FC">
                  <w:pPr>
                    <w:numPr>
                      <w:ilvl w:val="0"/>
                      <w:numId w:val="3"/>
                    </w:numPr>
                    <w:spacing w:before="60" w:after="6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lastRenderedPageBreak/>
                    <w:t xml:space="preserve">În plus pe lângă documentele prevăzute la pct. A și B, pentru </w:t>
                  </w:r>
                  <w:r w:rsidRPr="000D2EE3">
                    <w:rPr>
                      <w:rFonts w:ascii="Trebuchet MS" w:eastAsia="Calibri" w:hAnsi="Trebuchet MS" w:cs="Times New Roman"/>
                      <w:b/>
                      <w:sz w:val="24"/>
                      <w:szCs w:val="24"/>
                      <w:lang w:eastAsia="fr-FR"/>
                    </w:rPr>
                    <w:t>toate proiectele</w:t>
                  </w:r>
                </w:p>
              </w:tc>
              <w:tc>
                <w:tcPr>
                  <w:tcW w:w="3586" w:type="pct"/>
                  <w:gridSpan w:val="2"/>
                  <w:shd w:val="clear" w:color="auto" w:fill="auto"/>
                </w:tcPr>
                <w:p w14:paraId="6C503A43" w14:textId="77777777" w:rsidR="005B3F1A" w:rsidRPr="000D2EE3" w:rsidRDefault="005B3F1A" w:rsidP="003F75FC">
                  <w:pPr>
                    <w:numPr>
                      <w:ilvl w:val="0"/>
                      <w:numId w:val="1"/>
                    </w:numPr>
                    <w:tabs>
                      <w:tab w:val="num" w:pos="317"/>
                    </w:tabs>
                    <w:spacing w:before="60" w:after="60" w:line="240" w:lineRule="auto"/>
                    <w:ind w:left="317" w:hanging="28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documente suport pentru justificarea bugetului proiectului (oferte de </w:t>
                  </w:r>
                  <w:proofErr w:type="spellStart"/>
                  <w:r w:rsidRPr="000D2EE3">
                    <w:rPr>
                      <w:rFonts w:ascii="Trebuchet MS" w:eastAsia="Calibri" w:hAnsi="Trebuchet MS" w:cs="Times New Roman"/>
                      <w:sz w:val="24"/>
                      <w:szCs w:val="24"/>
                      <w:lang w:eastAsia="fr-FR"/>
                    </w:rPr>
                    <w:t>preţ</w:t>
                  </w:r>
                  <w:proofErr w:type="spellEnd"/>
                  <w:r w:rsidRPr="000D2EE3">
                    <w:rPr>
                      <w:rFonts w:ascii="Trebuchet MS" w:eastAsia="Calibri" w:hAnsi="Trebuchet MS" w:cs="Times New Roman"/>
                      <w:sz w:val="24"/>
                      <w:szCs w:val="24"/>
                      <w:lang w:eastAsia="fr-FR"/>
                    </w:rPr>
                    <w:t xml:space="preserve">, contracte anterioare, etc.) pentru a verifica rezonabilitatea valorilor cuprinse în bugetele orientative prevăzute în cererea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w:t>
                  </w:r>
                </w:p>
                <w:p w14:paraId="5CD81486" w14:textId="1EA1E81E" w:rsidR="005B3F1A" w:rsidRPr="001D40A4" w:rsidRDefault="005B3F1A" w:rsidP="003F75FC">
                  <w:pPr>
                    <w:numPr>
                      <w:ilvl w:val="0"/>
                      <w:numId w:val="1"/>
                    </w:numPr>
                    <w:tabs>
                      <w:tab w:val="num" w:pos="317"/>
                    </w:tabs>
                    <w:spacing w:before="60" w:after="60" w:line="240" w:lineRule="auto"/>
                    <w:ind w:left="317" w:hanging="283"/>
                    <w:jc w:val="both"/>
                    <w:rPr>
                      <w:rFonts w:ascii="Trebuchet MS" w:eastAsia="Calibri" w:hAnsi="Trebuchet MS" w:cs="Times New Roman"/>
                      <w:sz w:val="24"/>
                      <w:szCs w:val="24"/>
                      <w:lang w:eastAsia="fr-FR"/>
                    </w:rPr>
                  </w:pPr>
                  <w:r w:rsidRPr="001D40A4">
                    <w:rPr>
                      <w:rFonts w:ascii="Trebuchet MS" w:eastAsia="Calibri" w:hAnsi="Trebuchet MS" w:cs="Times New Roman"/>
                      <w:sz w:val="24"/>
                      <w:szCs w:val="24"/>
                      <w:lang w:eastAsia="fr-FR"/>
                    </w:rPr>
                    <w:t xml:space="preserve">declarație privind eligibilitatea TVA aferente cheltuielilor ce vor fi efectuate în cadrul </w:t>
                  </w:r>
                  <w:proofErr w:type="spellStart"/>
                  <w:r w:rsidRPr="001D40A4">
                    <w:rPr>
                      <w:rFonts w:ascii="Trebuchet MS" w:eastAsia="Calibri" w:hAnsi="Trebuchet MS" w:cs="Times New Roman"/>
                      <w:sz w:val="24"/>
                      <w:szCs w:val="24"/>
                      <w:lang w:eastAsia="fr-FR"/>
                    </w:rPr>
                    <w:t>operaţiunii</w:t>
                  </w:r>
                  <w:proofErr w:type="spellEnd"/>
                  <w:r w:rsidRPr="001D40A4">
                    <w:rPr>
                      <w:rFonts w:ascii="Trebuchet MS" w:eastAsia="Calibri" w:hAnsi="Trebuchet MS" w:cs="Times New Roman"/>
                      <w:sz w:val="24"/>
                      <w:szCs w:val="24"/>
                      <w:lang w:eastAsia="fr-FR"/>
                    </w:rPr>
                    <w:t xml:space="preserve"> propuse spre </w:t>
                  </w:r>
                  <w:proofErr w:type="spellStart"/>
                  <w:r w:rsidRPr="001D40A4">
                    <w:rPr>
                      <w:rFonts w:ascii="Trebuchet MS" w:eastAsia="Calibri" w:hAnsi="Trebuchet MS" w:cs="Times New Roman"/>
                      <w:sz w:val="24"/>
                      <w:szCs w:val="24"/>
                      <w:lang w:eastAsia="fr-FR"/>
                    </w:rPr>
                    <w:t>finanţare</w:t>
                  </w:r>
                  <w:proofErr w:type="spellEnd"/>
                  <w:r w:rsidRPr="001D40A4">
                    <w:rPr>
                      <w:rFonts w:ascii="Trebuchet MS" w:eastAsia="Calibri" w:hAnsi="Trebuchet MS" w:cs="Times New Roman"/>
                      <w:sz w:val="24"/>
                      <w:szCs w:val="24"/>
                      <w:lang w:eastAsia="fr-FR"/>
                    </w:rPr>
                    <w:t xml:space="preserve">, conform Anexei </w:t>
                  </w:r>
                  <w:r w:rsidR="001D7B23" w:rsidRPr="001D40A4">
                    <w:rPr>
                      <w:rFonts w:ascii="Trebuchet MS" w:eastAsia="Calibri" w:hAnsi="Trebuchet MS" w:cs="Times New Roman"/>
                      <w:sz w:val="24"/>
                      <w:szCs w:val="24"/>
                      <w:lang w:eastAsia="fr-FR"/>
                    </w:rPr>
                    <w:t>3</w:t>
                  </w:r>
                  <w:r w:rsidRPr="001D40A4">
                    <w:rPr>
                      <w:rFonts w:ascii="Trebuchet MS" w:eastAsia="Calibri" w:hAnsi="Trebuchet MS" w:cs="Times New Roman"/>
                      <w:sz w:val="24"/>
                      <w:szCs w:val="24"/>
                      <w:lang w:eastAsia="fr-FR"/>
                    </w:rPr>
                    <w:t>;</w:t>
                  </w:r>
                </w:p>
                <w:p w14:paraId="110D292B" w14:textId="77777777" w:rsidR="005B3F1A" w:rsidRPr="001D40A4" w:rsidRDefault="005B3F1A" w:rsidP="003F75FC">
                  <w:pPr>
                    <w:numPr>
                      <w:ilvl w:val="0"/>
                      <w:numId w:val="1"/>
                    </w:numPr>
                    <w:tabs>
                      <w:tab w:val="num" w:pos="317"/>
                    </w:tabs>
                    <w:spacing w:before="60" w:after="60" w:line="240" w:lineRule="auto"/>
                    <w:ind w:left="317" w:hanging="283"/>
                    <w:jc w:val="both"/>
                    <w:rPr>
                      <w:rFonts w:ascii="Trebuchet MS" w:eastAsia="Calibri" w:hAnsi="Trebuchet MS" w:cs="Times New Roman"/>
                      <w:sz w:val="24"/>
                      <w:szCs w:val="24"/>
                      <w:lang w:eastAsia="fr-FR"/>
                    </w:rPr>
                  </w:pPr>
                  <w:r w:rsidRPr="001D40A4">
                    <w:rPr>
                      <w:rFonts w:ascii="Trebuchet MS" w:eastAsia="Calibri" w:hAnsi="Trebuchet MS" w:cs="Times New Roman"/>
                      <w:sz w:val="24"/>
                      <w:szCs w:val="24"/>
                      <w:lang w:eastAsia="fr-FR"/>
                    </w:rPr>
                    <w:t xml:space="preserve">avizul </w:t>
                  </w:r>
                  <w:r w:rsidRPr="001D40A4">
                    <w:rPr>
                      <w:rFonts w:ascii="Trebuchet MS" w:eastAsia="Calibri" w:hAnsi="Trebuchet MS" w:cs="Times New Roman"/>
                      <w:bCs/>
                      <w:sz w:val="24"/>
                      <w:szCs w:val="24"/>
                      <w:lang w:eastAsia="fr-FR"/>
                    </w:rPr>
                    <w:t xml:space="preserve">Comitetului </w:t>
                  </w:r>
                  <w:proofErr w:type="spellStart"/>
                  <w:r w:rsidRPr="001D40A4">
                    <w:rPr>
                      <w:rFonts w:ascii="Trebuchet MS" w:eastAsia="Calibri" w:hAnsi="Trebuchet MS" w:cs="Times New Roman"/>
                      <w:bCs/>
                      <w:sz w:val="24"/>
                      <w:szCs w:val="24"/>
                      <w:lang w:eastAsia="fr-FR"/>
                    </w:rPr>
                    <w:t>Tehnico</w:t>
                  </w:r>
                  <w:proofErr w:type="spellEnd"/>
                  <w:r w:rsidRPr="001D40A4">
                    <w:rPr>
                      <w:rFonts w:ascii="Trebuchet MS" w:eastAsia="Calibri" w:hAnsi="Trebuchet MS" w:cs="Times New Roman"/>
                      <w:bCs/>
                      <w:sz w:val="24"/>
                      <w:szCs w:val="24"/>
                      <w:lang w:eastAsia="fr-FR"/>
                    </w:rPr>
                    <w:t>-Economic</w:t>
                  </w:r>
                  <w:r w:rsidRPr="001D40A4">
                    <w:rPr>
                      <w:rFonts w:ascii="Trebuchet MS" w:eastAsia="Calibri" w:hAnsi="Trebuchet MS" w:cs="Times New Roman"/>
                      <w:sz w:val="24"/>
                      <w:szCs w:val="24"/>
                      <w:lang w:eastAsia="fr-FR"/>
                    </w:rPr>
                    <w:t xml:space="preserve"> </w:t>
                  </w:r>
                  <w:r w:rsidRPr="001D40A4">
                    <w:rPr>
                      <w:rFonts w:ascii="Trebuchet MS" w:eastAsia="Calibri" w:hAnsi="Trebuchet MS" w:cs="Times New Roman"/>
                      <w:bCs/>
                      <w:sz w:val="24"/>
                      <w:szCs w:val="24"/>
                      <w:lang w:eastAsia="fr-FR"/>
                    </w:rPr>
                    <w:t>pentru Societatea Informațională</w:t>
                  </w:r>
                  <w:r w:rsidRPr="001D40A4">
                    <w:rPr>
                      <w:rFonts w:ascii="Trebuchet MS" w:eastAsia="Calibri" w:hAnsi="Trebuchet MS" w:cs="Times New Roman"/>
                      <w:sz w:val="24"/>
                      <w:szCs w:val="24"/>
                      <w:lang w:eastAsia="fr-FR"/>
                    </w:rPr>
                    <w:t xml:space="preserve"> pentru proiectele ce implică </w:t>
                  </w:r>
                  <w:proofErr w:type="spellStart"/>
                  <w:r w:rsidRPr="001D40A4">
                    <w:rPr>
                      <w:rFonts w:ascii="Trebuchet MS" w:eastAsia="Calibri" w:hAnsi="Trebuchet MS" w:cs="Times New Roman"/>
                      <w:sz w:val="24"/>
                      <w:szCs w:val="24"/>
                      <w:lang w:eastAsia="fr-FR"/>
                    </w:rPr>
                    <w:t>soluţii</w:t>
                  </w:r>
                  <w:proofErr w:type="spellEnd"/>
                  <w:r w:rsidRPr="001D40A4">
                    <w:rPr>
                      <w:rFonts w:ascii="Trebuchet MS" w:eastAsia="Calibri" w:hAnsi="Trebuchet MS" w:cs="Times New Roman"/>
                      <w:sz w:val="24"/>
                      <w:szCs w:val="24"/>
                      <w:lang w:eastAsia="fr-FR"/>
                    </w:rPr>
                    <w:t xml:space="preserve"> IT&amp;C cu o valoare nominală sau cumulată mai mare de 2.000.000 lei,  fără TVA, acordat în baza prevederilor HG nr. 941/2013, cu modificările și completările ulterioare.</w:t>
                  </w:r>
                </w:p>
                <w:p w14:paraId="68984001" w14:textId="69470B60" w:rsidR="006964AF" w:rsidRPr="000D2EE3" w:rsidRDefault="006964AF" w:rsidP="003F75FC">
                  <w:pPr>
                    <w:numPr>
                      <w:ilvl w:val="0"/>
                      <w:numId w:val="1"/>
                    </w:numPr>
                    <w:tabs>
                      <w:tab w:val="num" w:pos="317"/>
                    </w:tabs>
                    <w:spacing w:before="60" w:after="60" w:line="240" w:lineRule="auto"/>
                    <w:ind w:left="317" w:hanging="283"/>
                    <w:jc w:val="both"/>
                    <w:rPr>
                      <w:rFonts w:ascii="Trebuchet MS" w:eastAsia="Calibri" w:hAnsi="Trebuchet MS" w:cs="Times New Roman"/>
                      <w:sz w:val="24"/>
                      <w:szCs w:val="24"/>
                      <w:lang w:eastAsia="fr-FR"/>
                    </w:rPr>
                  </w:pPr>
                  <w:r w:rsidRPr="001D40A4">
                    <w:rPr>
                      <w:rFonts w:ascii="Trebuchet MS" w:eastAsia="Calibri" w:hAnsi="Trebuchet MS" w:cs="Times New Roman"/>
                      <w:sz w:val="24"/>
                      <w:szCs w:val="24"/>
                      <w:lang w:eastAsia="fr-FR"/>
                    </w:rPr>
                    <w:t>Plan de comunicare,</w:t>
                  </w:r>
                  <w:r w:rsidR="00AE6468" w:rsidRPr="001D40A4">
                    <w:rPr>
                      <w:rFonts w:ascii="Trebuchet MS" w:eastAsia="Calibri" w:hAnsi="Trebuchet MS" w:cs="Times New Roman"/>
                      <w:sz w:val="24"/>
                      <w:szCs w:val="24"/>
                      <w:lang w:eastAsia="fr-FR"/>
                    </w:rPr>
                    <w:t xml:space="preserve"> aprobat prin ordin de ministru,</w:t>
                  </w:r>
                  <w:r w:rsidRPr="001D40A4">
                    <w:rPr>
                      <w:rFonts w:ascii="Trebuchet MS" w:eastAsia="Calibri" w:hAnsi="Trebuchet MS" w:cs="Times New Roman"/>
                      <w:sz w:val="24"/>
                      <w:szCs w:val="24"/>
                      <w:lang w:eastAsia="fr-FR"/>
                    </w:rPr>
                    <w:t xml:space="preserve"> care sa </w:t>
                  </w:r>
                  <w:proofErr w:type="spellStart"/>
                  <w:r w:rsidRPr="001D40A4">
                    <w:rPr>
                      <w:rFonts w:ascii="Trebuchet MS" w:eastAsia="Calibri" w:hAnsi="Trebuchet MS" w:cs="Times New Roman"/>
                      <w:sz w:val="24"/>
                      <w:szCs w:val="24"/>
                      <w:lang w:eastAsia="fr-FR"/>
                    </w:rPr>
                    <w:t>sustina</w:t>
                  </w:r>
                  <w:proofErr w:type="spellEnd"/>
                  <w:r w:rsidRPr="001D40A4">
                    <w:rPr>
                      <w:rFonts w:ascii="Trebuchet MS" w:eastAsia="Calibri" w:hAnsi="Trebuchet MS" w:cs="Times New Roman"/>
                      <w:sz w:val="24"/>
                      <w:szCs w:val="24"/>
                      <w:lang w:eastAsia="fr-FR"/>
                    </w:rPr>
                    <w:t xml:space="preserve"> nevoile incluse in proiectele care au ca obiectiv comunicarea si diseminarea </w:t>
                  </w:r>
                  <w:proofErr w:type="spellStart"/>
                  <w:r w:rsidRPr="001D40A4">
                    <w:rPr>
                      <w:rFonts w:ascii="Trebuchet MS" w:eastAsia="Calibri" w:hAnsi="Trebuchet MS" w:cs="Times New Roman"/>
                      <w:sz w:val="24"/>
                      <w:szCs w:val="24"/>
                      <w:lang w:eastAsia="fr-FR"/>
                    </w:rPr>
                    <w:t>informatiilor</w:t>
                  </w:r>
                  <w:proofErr w:type="spellEnd"/>
                  <w:r w:rsidRPr="001D40A4">
                    <w:rPr>
                      <w:rFonts w:ascii="Trebuchet MS" w:eastAsia="Calibri" w:hAnsi="Trebuchet MS" w:cs="Times New Roman"/>
                      <w:sz w:val="24"/>
                      <w:szCs w:val="24"/>
                      <w:lang w:eastAsia="fr-FR"/>
                    </w:rPr>
                    <w:t xml:space="preserve"> referitoare la accesarea fondurilor europene si asigurarea </w:t>
                  </w:r>
                  <w:proofErr w:type="spellStart"/>
                  <w:r w:rsidRPr="001D40A4">
                    <w:rPr>
                      <w:rFonts w:ascii="Trebuchet MS" w:eastAsia="Calibri" w:hAnsi="Trebuchet MS" w:cs="Times New Roman"/>
                      <w:sz w:val="24"/>
                      <w:szCs w:val="24"/>
                      <w:lang w:eastAsia="fr-FR"/>
                    </w:rPr>
                    <w:t>transoparentei</w:t>
                  </w:r>
                  <w:proofErr w:type="spellEnd"/>
                  <w:r w:rsidRPr="001D40A4">
                    <w:rPr>
                      <w:rFonts w:ascii="Trebuchet MS" w:eastAsia="Calibri" w:hAnsi="Trebuchet MS" w:cs="Times New Roman"/>
                      <w:sz w:val="24"/>
                      <w:szCs w:val="24"/>
                      <w:lang w:eastAsia="fr-FR"/>
                    </w:rPr>
                    <w:t xml:space="preserve"> </w:t>
                  </w:r>
                  <w:proofErr w:type="spellStart"/>
                  <w:r w:rsidRPr="001D40A4">
                    <w:rPr>
                      <w:rFonts w:ascii="Trebuchet MS" w:eastAsia="Calibri" w:hAnsi="Trebuchet MS" w:cs="Times New Roman"/>
                      <w:sz w:val="24"/>
                      <w:szCs w:val="24"/>
                      <w:lang w:eastAsia="fr-FR"/>
                    </w:rPr>
                    <w:t>informatiilor</w:t>
                  </w:r>
                  <w:proofErr w:type="spellEnd"/>
                  <w:r w:rsidRPr="001D40A4">
                    <w:rPr>
                      <w:rFonts w:ascii="Trebuchet MS" w:eastAsia="Calibri" w:hAnsi="Trebuchet MS" w:cs="Times New Roman"/>
                      <w:sz w:val="24"/>
                      <w:szCs w:val="24"/>
                      <w:lang w:eastAsia="fr-FR"/>
                    </w:rPr>
                    <w:t xml:space="preserve"> publice in domeniul fondurilor europene, si care sa </w:t>
                  </w:r>
                  <w:proofErr w:type="spellStart"/>
                  <w:r w:rsidRPr="001D40A4">
                    <w:rPr>
                      <w:rFonts w:ascii="Trebuchet MS" w:eastAsia="Calibri" w:hAnsi="Trebuchet MS" w:cs="Times New Roman"/>
                      <w:sz w:val="24"/>
                      <w:szCs w:val="24"/>
                      <w:lang w:eastAsia="fr-FR"/>
                    </w:rPr>
                    <w:t>cuprinda</w:t>
                  </w:r>
                  <w:proofErr w:type="spellEnd"/>
                  <w:r w:rsidRPr="001D40A4">
                    <w:rPr>
                      <w:rFonts w:ascii="Trebuchet MS" w:eastAsia="Calibri" w:hAnsi="Trebuchet MS" w:cs="Times New Roman"/>
                      <w:sz w:val="24"/>
                      <w:szCs w:val="24"/>
                      <w:lang w:eastAsia="fr-FR"/>
                    </w:rPr>
                    <w:t xml:space="preserve"> </w:t>
                  </w:r>
                  <w:proofErr w:type="spellStart"/>
                  <w:r w:rsidRPr="001D40A4">
                    <w:rPr>
                      <w:rFonts w:ascii="Trebuchet MS" w:eastAsia="Calibri" w:hAnsi="Trebuchet MS" w:cs="Times New Roman"/>
                      <w:sz w:val="24"/>
                      <w:szCs w:val="24"/>
                      <w:lang w:eastAsia="fr-FR"/>
                    </w:rPr>
                    <w:t>actiuni</w:t>
                  </w:r>
                  <w:proofErr w:type="spellEnd"/>
                  <w:r w:rsidRPr="001D40A4">
                    <w:rPr>
                      <w:rFonts w:ascii="Trebuchet MS" w:eastAsia="Calibri" w:hAnsi="Trebuchet MS" w:cs="Times New Roman"/>
                      <w:sz w:val="24"/>
                      <w:szCs w:val="24"/>
                      <w:lang w:eastAsia="fr-FR"/>
                    </w:rPr>
                    <w:t xml:space="preserve"> responsabili si termene de realizare.</w:t>
                  </w:r>
                </w:p>
              </w:tc>
            </w:tr>
          </w:tbl>
          <w:p w14:paraId="265DDC9F" w14:textId="77777777" w:rsidR="005B3F1A" w:rsidRPr="000D2EE3" w:rsidRDefault="005B3F1A" w:rsidP="003F75FC">
            <w:pPr>
              <w:spacing w:before="120" w:after="120"/>
              <w:jc w:val="both"/>
              <w:rPr>
                <w:rFonts w:ascii="Trebuchet MS" w:hAnsi="Trebuchet MS"/>
                <w:i/>
                <w:sz w:val="24"/>
                <w:szCs w:val="24"/>
              </w:rPr>
            </w:pPr>
          </w:p>
        </w:tc>
      </w:tr>
    </w:tbl>
    <w:p w14:paraId="520A63DA" w14:textId="7F900A7D" w:rsidR="00F16800" w:rsidRPr="00AE6468" w:rsidRDefault="005B3F1A" w:rsidP="003F75FC">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lastRenderedPageBreak/>
        <w:t xml:space="preserve"> </w:t>
      </w:r>
      <w:r w:rsidR="00F16800" w:rsidRPr="00AE6468">
        <w:rPr>
          <w:rFonts w:ascii="Trebuchet MS" w:hAnsi="Trebuchet MS"/>
          <w:iCs/>
          <w:sz w:val="24"/>
          <w:szCs w:val="24"/>
        </w:rPr>
        <w:t xml:space="preserve">În etapa de contractare a proiectului, este necesar a încărca în aplicația MySMIS2021 Formularul nr. 1 - </w:t>
      </w:r>
      <w:proofErr w:type="spellStart"/>
      <w:r w:rsidR="00F16800" w:rsidRPr="00AE6468">
        <w:rPr>
          <w:rFonts w:ascii="Trebuchet MS" w:hAnsi="Trebuchet MS"/>
          <w:iCs/>
          <w:sz w:val="24"/>
          <w:szCs w:val="24"/>
        </w:rPr>
        <w:t>Fişa</w:t>
      </w:r>
      <w:proofErr w:type="spellEnd"/>
      <w:r w:rsidR="00F16800" w:rsidRPr="00AE6468">
        <w:rPr>
          <w:rFonts w:ascii="Trebuchet MS" w:hAnsi="Trebuchet MS"/>
          <w:iCs/>
          <w:sz w:val="24"/>
          <w:szCs w:val="24"/>
        </w:rPr>
        <w:t xml:space="preserve"> de fundamentare a proiectului propus la </w:t>
      </w:r>
      <w:proofErr w:type="spellStart"/>
      <w:r w:rsidR="00F16800" w:rsidRPr="00AE6468">
        <w:rPr>
          <w:rFonts w:ascii="Trebuchet MS" w:hAnsi="Trebuchet MS"/>
          <w:iCs/>
          <w:sz w:val="24"/>
          <w:szCs w:val="24"/>
        </w:rPr>
        <w:t>finanţare</w:t>
      </w:r>
      <w:proofErr w:type="spellEnd"/>
      <w:r w:rsidR="00F16800" w:rsidRPr="00AE6468">
        <w:rPr>
          <w:rFonts w:ascii="Trebuchet MS" w:hAnsi="Trebuchet MS"/>
          <w:iCs/>
          <w:sz w:val="24"/>
          <w:szCs w:val="24"/>
        </w:rPr>
        <w:t>/</w:t>
      </w:r>
      <w:proofErr w:type="spellStart"/>
      <w:r w:rsidR="00F16800" w:rsidRPr="00AE6468">
        <w:rPr>
          <w:rFonts w:ascii="Trebuchet MS" w:hAnsi="Trebuchet MS"/>
          <w:iCs/>
          <w:sz w:val="24"/>
          <w:szCs w:val="24"/>
        </w:rPr>
        <w:t>finanţat</w:t>
      </w:r>
      <w:proofErr w:type="spellEnd"/>
      <w:r w:rsidR="00F16800" w:rsidRPr="00AE6468">
        <w:rPr>
          <w:rFonts w:ascii="Trebuchet MS" w:hAnsi="Trebuchet MS"/>
          <w:iCs/>
          <w:sz w:val="24"/>
          <w:szCs w:val="24"/>
        </w:rPr>
        <w:t xml:space="preserve"> din fonduri europene prevăzut de HG nr. 829/2022 avizat de AM POAT.</w:t>
      </w:r>
    </w:p>
    <w:p w14:paraId="73A588EB" w14:textId="77777777" w:rsidR="00F16800" w:rsidRPr="00AE6468" w:rsidRDefault="00F16800" w:rsidP="003F75FC">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 xml:space="preserve">Beneficiarii instituții publice trebuie să transmită pe suport de hârtie/electronic la adresa de e-mail secretariat.dgatpe@mfe.gov.ro, la AM POAT spre avizare Formularul nr. 1 - </w:t>
      </w:r>
      <w:proofErr w:type="spellStart"/>
      <w:r w:rsidRPr="00AE6468">
        <w:rPr>
          <w:rFonts w:ascii="Trebuchet MS" w:hAnsi="Trebuchet MS"/>
          <w:iCs/>
          <w:sz w:val="24"/>
          <w:szCs w:val="24"/>
        </w:rPr>
        <w:t>Fişa</w:t>
      </w:r>
      <w:proofErr w:type="spellEnd"/>
      <w:r w:rsidRPr="00AE6468">
        <w:rPr>
          <w:rFonts w:ascii="Trebuchet MS" w:hAnsi="Trebuchet MS"/>
          <w:iCs/>
          <w:sz w:val="24"/>
          <w:szCs w:val="24"/>
        </w:rPr>
        <w:t xml:space="preserve"> de fundamentare a proiectului propus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w:t>
      </w:r>
      <w:proofErr w:type="spellStart"/>
      <w:r w:rsidRPr="00AE6468">
        <w:rPr>
          <w:rFonts w:ascii="Trebuchet MS" w:hAnsi="Trebuchet MS"/>
          <w:iCs/>
          <w:sz w:val="24"/>
          <w:szCs w:val="24"/>
        </w:rPr>
        <w:t>finanţat</w:t>
      </w:r>
      <w:proofErr w:type="spellEnd"/>
      <w:r w:rsidRPr="00AE6468">
        <w:rPr>
          <w:rFonts w:ascii="Trebuchet MS" w:hAnsi="Trebuchet MS"/>
          <w:iCs/>
          <w:sz w:val="24"/>
          <w:szCs w:val="24"/>
        </w:rPr>
        <w:t xml:space="preserve"> din fonduri europene prevăzut de HG nr. 829/2022. La completarea Formularului 1, se va avea în vedere următorul procent pentru calculul valorii din fonduri externe nerambursabile 52,6467%.</w:t>
      </w:r>
    </w:p>
    <w:p w14:paraId="5FC72353" w14:textId="3082A0B3" w:rsidR="00F16800" w:rsidRPr="00AE6468" w:rsidRDefault="00F16800" w:rsidP="003F75FC">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În procesul de evaluare/contractare, AM POAT își rezervă dreptul de a solicita și alte documente suplimentare cu scopul de a se asigura de fundamentarea informațiilor incluse în cererea de finanțare și, mai ales, a bugetului proiectului.</w:t>
      </w:r>
    </w:p>
    <w:p w14:paraId="4EB5C40A" w14:textId="77777777" w:rsidR="001D40A4" w:rsidRDefault="001D40A4" w:rsidP="00D84776">
      <w:pPr>
        <w:spacing w:before="120" w:after="120" w:line="259" w:lineRule="auto"/>
        <w:ind w:firstLine="708"/>
        <w:rPr>
          <w:rFonts w:ascii="Trebuchet MS" w:eastAsia="Calibri" w:hAnsi="Trebuchet MS" w:cs="Times New Roman"/>
          <w:i/>
          <w:iCs/>
          <w:lang w:eastAsia="fr-FR"/>
        </w:rPr>
      </w:pPr>
    </w:p>
    <w:p w14:paraId="12A08B14" w14:textId="758D745B" w:rsidR="00D84776" w:rsidRPr="00AE6468" w:rsidRDefault="00D84776" w:rsidP="00D84776">
      <w:pPr>
        <w:spacing w:before="120" w:after="120" w:line="259" w:lineRule="auto"/>
        <w:ind w:firstLine="708"/>
        <w:rPr>
          <w:rFonts w:ascii="Trebuchet MS" w:eastAsia="Calibri" w:hAnsi="Trebuchet MS" w:cs="Times New Roman"/>
          <w:i/>
          <w:iCs/>
          <w:lang w:eastAsia="fr-FR"/>
        </w:rPr>
      </w:pPr>
      <w:r w:rsidRPr="00AE6468">
        <w:rPr>
          <w:rFonts w:ascii="Trebuchet MS" w:eastAsia="Calibri" w:hAnsi="Trebuchet MS" w:cs="Times New Roman"/>
          <w:i/>
          <w:iCs/>
          <w:lang w:eastAsia="fr-FR"/>
        </w:rPr>
        <w:lastRenderedPageBreak/>
        <w:t xml:space="preserve">7.7. </w:t>
      </w:r>
      <w:r w:rsidRPr="001D40A4">
        <w:rPr>
          <w:rFonts w:ascii="Trebuchet MS" w:hAnsi="Trebuchet MS"/>
          <w:i/>
          <w:iCs/>
        </w:rPr>
        <w:t>Renunțarea</w:t>
      </w:r>
      <w:r w:rsidRPr="001D40A4">
        <w:rPr>
          <w:rFonts w:ascii="Trebuchet MS" w:eastAsia="Calibri" w:hAnsi="Trebuchet MS" w:cs="Times New Roman"/>
          <w:i/>
          <w:iCs/>
          <w:lang w:eastAsia="fr-FR"/>
        </w:rPr>
        <w:t xml:space="preserve"> la cererea de finanțare </w:t>
      </w:r>
    </w:p>
    <w:p w14:paraId="340448BF" w14:textId="77777777" w:rsidR="00D84776" w:rsidRPr="00AE6468" w:rsidRDefault="00D84776" w:rsidP="00AE6468">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In cazuri bine justificate, solicitantul poate renunța la cererea de finanțare depusa.</w:t>
      </w:r>
    </w:p>
    <w:p w14:paraId="23678FFF" w14:textId="77777777" w:rsidR="00D84776" w:rsidRPr="00AE6468" w:rsidRDefault="00D84776" w:rsidP="00AE6468">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Acesta va trimite la AM POAT o Nota privind inițierea procesului de retragere a cererii de finanțare, in care va prezenta motivele care au dus la aceasta decizie.</w:t>
      </w:r>
    </w:p>
    <w:p w14:paraId="4392787E" w14:textId="77777777" w:rsidR="00F16800" w:rsidRPr="000D2EE3" w:rsidRDefault="00F16800" w:rsidP="003F75FC">
      <w:pPr>
        <w:spacing w:before="120" w:after="120" w:line="259" w:lineRule="auto"/>
        <w:jc w:val="both"/>
        <w:rPr>
          <w:rFonts w:ascii="Trebuchet MS" w:hAnsi="Trebuchet MS"/>
          <w:i/>
          <w:sz w:val="24"/>
          <w:szCs w:val="24"/>
        </w:rPr>
      </w:pPr>
    </w:p>
    <w:bookmarkEnd w:id="14"/>
    <w:p w14:paraId="3D5A753B" w14:textId="27769E6B" w:rsidR="008E150B" w:rsidRPr="000D2EE3" w:rsidRDefault="00F16800" w:rsidP="003F75FC">
      <w:pPr>
        <w:spacing w:before="120" w:after="120" w:line="259" w:lineRule="auto"/>
        <w:jc w:val="both"/>
        <w:rPr>
          <w:rFonts w:ascii="Trebuchet MS" w:hAnsi="Trebuchet MS"/>
          <w:b/>
          <w:bCs/>
          <w:i/>
          <w:sz w:val="24"/>
          <w:szCs w:val="24"/>
        </w:rPr>
      </w:pPr>
      <w:r w:rsidRPr="000D2EE3">
        <w:rPr>
          <w:rFonts w:ascii="Trebuchet MS" w:eastAsia="Calibri" w:hAnsi="Trebuchet MS" w:cs="Times New Roman"/>
          <w:b/>
          <w:bCs/>
          <w:sz w:val="24"/>
          <w:szCs w:val="24"/>
        </w:rPr>
        <w:t>Capitolul 8.</w:t>
      </w:r>
      <w:r w:rsidR="001306CE" w:rsidRPr="000D2EE3">
        <w:rPr>
          <w:rFonts w:ascii="Trebuchet MS" w:eastAsia="Calibri" w:hAnsi="Trebuchet MS" w:cs="Times New Roman"/>
          <w:sz w:val="24"/>
          <w:szCs w:val="24"/>
        </w:rPr>
        <w:t xml:space="preserve">    </w:t>
      </w:r>
      <w:r w:rsidR="008E150B" w:rsidRPr="000D2EE3">
        <w:rPr>
          <w:rFonts w:ascii="Trebuchet MS" w:hAnsi="Trebuchet MS"/>
          <w:b/>
          <w:bCs/>
          <w:i/>
          <w:sz w:val="24"/>
          <w:szCs w:val="24"/>
        </w:rPr>
        <w:t xml:space="preserve">PROCESUL DE EVALUARE, SELECȚIE ȘI CONTRACTARE A PROIECTELOR </w:t>
      </w:r>
    </w:p>
    <w:p w14:paraId="5250284E" w14:textId="21BE7E7E" w:rsidR="008E150B" w:rsidRPr="000D2EE3" w:rsidRDefault="00F16800" w:rsidP="003F75FC">
      <w:pPr>
        <w:numPr>
          <w:ilvl w:val="1"/>
          <w:numId w:val="27"/>
        </w:numPr>
        <w:spacing w:before="120" w:after="120" w:line="259" w:lineRule="auto"/>
        <w:jc w:val="both"/>
        <w:rPr>
          <w:rFonts w:ascii="Trebuchet MS" w:hAnsi="Trebuchet MS"/>
          <w:i/>
          <w:sz w:val="24"/>
          <w:szCs w:val="24"/>
        </w:rPr>
      </w:pPr>
      <w:r w:rsidRPr="000D2EE3">
        <w:rPr>
          <w:rFonts w:ascii="Trebuchet MS" w:hAnsi="Trebuchet MS"/>
          <w:i/>
          <w:sz w:val="24"/>
          <w:szCs w:val="24"/>
        </w:rPr>
        <w:t xml:space="preserve"> </w:t>
      </w:r>
      <w:r w:rsidR="008E150B" w:rsidRPr="000D2EE3">
        <w:rPr>
          <w:rFonts w:ascii="Trebuchet MS" w:hAnsi="Trebuchet MS"/>
          <w:i/>
          <w:sz w:val="24"/>
          <w:szCs w:val="24"/>
        </w:rPr>
        <w:t>Principalele etape ale procesului de evaluare, selecție și contractare</w:t>
      </w:r>
    </w:p>
    <w:p w14:paraId="68272A4D" w14:textId="77777777" w:rsidR="008E150B" w:rsidRPr="000D2EE3" w:rsidRDefault="008E150B" w:rsidP="003F75FC">
      <w:pPr>
        <w:spacing w:before="120" w:after="120" w:line="240" w:lineRule="auto"/>
        <w:jc w:val="both"/>
        <w:rPr>
          <w:rFonts w:ascii="Trebuchet MS" w:hAnsi="Trebuchet MS"/>
          <w:sz w:val="24"/>
          <w:szCs w:val="24"/>
        </w:rPr>
      </w:pPr>
      <w:bookmarkStart w:id="15" w:name="_Hlk133930378"/>
      <w:r w:rsidRPr="000D2EE3">
        <w:rPr>
          <w:rFonts w:ascii="Trebuchet MS" w:hAnsi="Trebuchet MS"/>
          <w:sz w:val="24"/>
          <w:szCs w:val="24"/>
        </w:rPr>
        <w:t xml:space="preserve">Autoritatea de management va aplica criterii și proceduri nediscriminatorii și transparente, care să asigure </w:t>
      </w:r>
      <w:bookmarkStart w:id="16" w:name="_Hlk134013120"/>
      <w:r w:rsidRPr="000D2EE3">
        <w:rPr>
          <w:rFonts w:ascii="Trebuchet MS" w:hAnsi="Trebuchet MS"/>
          <w:sz w:val="24"/>
          <w:szCs w:val="24"/>
        </w:rPr>
        <w:t xml:space="preserve">respectarea tuturor drepturilor prevăzute în Carta drepturilor fundamentale ale Uniunii Europene </w:t>
      </w:r>
      <w:bookmarkEnd w:id="16"/>
      <w:r w:rsidRPr="000D2EE3">
        <w:rPr>
          <w:rFonts w:ascii="Trebuchet MS" w:hAnsi="Trebuchet MS"/>
          <w:sz w:val="24"/>
          <w:szCs w:val="24"/>
        </w:rPr>
        <w:t xml:space="preserve">și care să fie conforme cu principiul dezvoltării durabile și cu politica de mediu a Uniunii. </w:t>
      </w:r>
      <w:bookmarkEnd w:id="15"/>
      <w:r w:rsidRPr="000D2EE3">
        <w:rPr>
          <w:rFonts w:ascii="Trebuchet MS" w:hAnsi="Trebuchet MS"/>
          <w:sz w:val="24"/>
          <w:szCs w:val="24"/>
        </w:rPr>
        <w:t xml:space="preserve">Ghidul de aplicare a Cartei drepturilor fundamentale a Uniunii Europene în implementarea fondurilor europene nerambursabile elaborat de MIPE poate fi consultat la următorul link: </w:t>
      </w:r>
      <w:hyperlink r:id="rId29" w:history="1">
        <w:r w:rsidRPr="000D2EE3">
          <w:rPr>
            <w:rStyle w:val="Hyperlink"/>
            <w:rFonts w:ascii="Trebuchet MS" w:hAnsi="Trebuchet MS"/>
            <w:color w:val="auto"/>
            <w:sz w:val="24"/>
            <w:szCs w:val="24"/>
          </w:rPr>
          <w:t>https://mfe.gov.ro/wp-content/uploads/2022/08/0289aed9bcb174a18d17d7badb94816f.pdf</w:t>
        </w:r>
      </w:hyperlink>
      <w:r w:rsidRPr="000D2EE3">
        <w:rPr>
          <w:rFonts w:ascii="Trebuchet MS" w:hAnsi="Trebuchet MS"/>
          <w:sz w:val="24"/>
          <w:szCs w:val="24"/>
        </w:rPr>
        <w:t xml:space="preserve">, iar Carta drepturilor fundamentale la </w:t>
      </w:r>
      <w:hyperlink r:id="rId30" w:history="1">
        <w:r w:rsidRPr="000D2EE3">
          <w:rPr>
            <w:rStyle w:val="Hyperlink"/>
            <w:rFonts w:ascii="Trebuchet MS" w:hAnsi="Trebuchet MS"/>
            <w:color w:val="auto"/>
            <w:sz w:val="24"/>
            <w:szCs w:val="24"/>
          </w:rPr>
          <w:t>https://eur-lex.europa.eu/legal-content/RO/TXT/PDF/?uri=CELEX:12012P/TXT&amp;from=DE</w:t>
        </w:r>
      </w:hyperlink>
      <w:r w:rsidRPr="000D2EE3">
        <w:rPr>
          <w:rFonts w:ascii="Trebuchet MS" w:hAnsi="Trebuchet MS"/>
          <w:sz w:val="24"/>
          <w:szCs w:val="24"/>
        </w:rPr>
        <w:t xml:space="preserve">. </w:t>
      </w:r>
    </w:p>
    <w:p w14:paraId="05879D13" w14:textId="6F47D877" w:rsidR="005B3F1A" w:rsidRPr="000D2EE3" w:rsidRDefault="005B3F1A"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Cererile de finanțare depuse de solicitanți în sistemul </w:t>
      </w:r>
      <w:proofErr w:type="spellStart"/>
      <w:r w:rsidRPr="000D2EE3">
        <w:rPr>
          <w:rFonts w:ascii="Trebuchet MS" w:hAnsi="Trebuchet MS"/>
          <w:sz w:val="24"/>
          <w:szCs w:val="24"/>
        </w:rPr>
        <w:t>MySMIS</w:t>
      </w:r>
      <w:proofErr w:type="spellEnd"/>
      <w:r w:rsidRPr="000D2EE3">
        <w:rPr>
          <w:rFonts w:ascii="Trebuchet MS" w:hAnsi="Trebuchet MS"/>
          <w:sz w:val="24"/>
          <w:szCs w:val="24"/>
        </w:rPr>
        <w:t xml:space="preserve"> 2021/SMIS2021+ se evaluează în conformitate cu metodologia de evaluare și selecție aprobată de Comitetul de monitorizare al programului, cu respectarea </w:t>
      </w:r>
      <w:r w:rsidR="00393017">
        <w:rPr>
          <w:rFonts w:ascii="Trebuchet MS" w:hAnsi="Trebuchet MS"/>
          <w:sz w:val="24"/>
          <w:szCs w:val="24"/>
        </w:rPr>
        <w:t>prevederilor</w:t>
      </w:r>
      <w:r w:rsidR="00393017" w:rsidRPr="000D2EE3">
        <w:rPr>
          <w:rFonts w:ascii="Trebuchet MS" w:hAnsi="Trebuchet MS"/>
          <w:sz w:val="24"/>
          <w:szCs w:val="24"/>
        </w:rPr>
        <w:t xml:space="preserve"> </w:t>
      </w:r>
      <w:r w:rsidRPr="000D2EE3">
        <w:rPr>
          <w:rFonts w:ascii="Trebuchet MS" w:hAnsi="Trebuchet MS"/>
          <w:sz w:val="24"/>
          <w:szCs w:val="24"/>
        </w:rPr>
        <w:t>prevăzute în OUG 23/2023.</w:t>
      </w:r>
    </w:p>
    <w:p w14:paraId="31935E52" w14:textId="35CDFF31" w:rsidR="005B3F1A" w:rsidRPr="000D2EE3" w:rsidRDefault="005B3F1A" w:rsidP="003F75FC">
      <w:pPr>
        <w:spacing w:before="120" w:after="120" w:line="240" w:lineRule="auto"/>
        <w:jc w:val="both"/>
        <w:rPr>
          <w:rFonts w:ascii="Trebuchet MS" w:hAnsi="Trebuchet MS"/>
          <w:sz w:val="24"/>
          <w:szCs w:val="24"/>
        </w:rPr>
      </w:pPr>
      <w:bookmarkStart w:id="17" w:name="_Hlk133930585"/>
      <w:r w:rsidRPr="000D2EE3">
        <w:rPr>
          <w:rFonts w:ascii="Trebuchet MS" w:hAnsi="Trebuchet MS"/>
          <w:sz w:val="24"/>
          <w:szCs w:val="24"/>
        </w:rPr>
        <w:t xml:space="preserve">Procesul de evaluare cuprinde o singură etapă, respectiv de evaluare </w:t>
      </w:r>
      <w:proofErr w:type="spellStart"/>
      <w:r w:rsidRPr="000D2EE3">
        <w:rPr>
          <w:rFonts w:ascii="Trebuchet MS" w:hAnsi="Trebuchet MS"/>
          <w:sz w:val="24"/>
          <w:szCs w:val="24"/>
        </w:rPr>
        <w:t>tehnico</w:t>
      </w:r>
      <w:proofErr w:type="spellEnd"/>
      <w:r w:rsidRPr="000D2EE3">
        <w:rPr>
          <w:rFonts w:ascii="Trebuchet MS" w:hAnsi="Trebuchet MS"/>
          <w:sz w:val="24"/>
          <w:szCs w:val="24"/>
        </w:rPr>
        <w:t xml:space="preserve">-financiară, descrisă la </w:t>
      </w:r>
      <w:proofErr w:type="spellStart"/>
      <w:r w:rsidRPr="000D2EE3">
        <w:rPr>
          <w:rFonts w:ascii="Trebuchet MS" w:hAnsi="Trebuchet MS"/>
          <w:sz w:val="24"/>
          <w:szCs w:val="24"/>
        </w:rPr>
        <w:t>lit.d</w:t>
      </w:r>
      <w:proofErr w:type="spellEnd"/>
      <w:r w:rsidRPr="000D2EE3">
        <w:rPr>
          <w:rFonts w:ascii="Trebuchet MS" w:hAnsi="Trebuchet MS"/>
          <w:sz w:val="24"/>
          <w:szCs w:val="24"/>
        </w:rPr>
        <w:t xml:space="preserve">) de mai jos. În evaluarea </w:t>
      </w:r>
      <w:proofErr w:type="spellStart"/>
      <w:r w:rsidRPr="000D2EE3">
        <w:rPr>
          <w:rFonts w:ascii="Trebuchet MS" w:hAnsi="Trebuchet MS"/>
          <w:sz w:val="24"/>
          <w:szCs w:val="24"/>
        </w:rPr>
        <w:t>tehnico</w:t>
      </w:r>
      <w:proofErr w:type="spellEnd"/>
      <w:r w:rsidRPr="000D2EE3">
        <w:rPr>
          <w:rFonts w:ascii="Trebuchet MS" w:hAnsi="Trebuchet MS"/>
          <w:sz w:val="24"/>
          <w:szCs w:val="24"/>
        </w:rPr>
        <w:t>-financiară se va urmări îndeplinirea criteriilor prezentate în anexa nr</w:t>
      </w:r>
      <w:r w:rsidR="001D40A4">
        <w:rPr>
          <w:rFonts w:ascii="Trebuchet MS" w:hAnsi="Trebuchet MS"/>
          <w:sz w:val="24"/>
          <w:szCs w:val="24"/>
        </w:rPr>
        <w:t>.</w:t>
      </w:r>
      <w:r w:rsidRPr="000D2EE3">
        <w:rPr>
          <w:rFonts w:ascii="Trebuchet MS" w:hAnsi="Trebuchet MS"/>
          <w:sz w:val="24"/>
          <w:szCs w:val="24"/>
        </w:rPr>
        <w:t xml:space="preserve"> </w:t>
      </w:r>
      <w:r w:rsidR="00A7721C" w:rsidRPr="001D40A4">
        <w:rPr>
          <w:rFonts w:ascii="Trebuchet MS" w:hAnsi="Trebuchet MS"/>
          <w:sz w:val="24"/>
          <w:szCs w:val="24"/>
        </w:rPr>
        <w:t>4</w:t>
      </w:r>
      <w:r w:rsidRPr="000D2EE3">
        <w:rPr>
          <w:rFonts w:ascii="Trebuchet MS" w:hAnsi="Trebuchet MS"/>
          <w:sz w:val="24"/>
          <w:szCs w:val="24"/>
        </w:rPr>
        <w:t xml:space="preserve"> la prezentul ghid.</w:t>
      </w:r>
    </w:p>
    <w:bookmarkEnd w:id="17"/>
    <w:p w14:paraId="6CBEB473" w14:textId="77777777" w:rsidR="00F16800" w:rsidRPr="000D2EE3" w:rsidRDefault="00F16800" w:rsidP="003F75FC">
      <w:pPr>
        <w:spacing w:before="120" w:after="120" w:line="240" w:lineRule="auto"/>
        <w:jc w:val="both"/>
        <w:rPr>
          <w:rFonts w:ascii="Trebuchet MS" w:hAnsi="Trebuchet MS"/>
          <w:sz w:val="24"/>
          <w:szCs w:val="24"/>
        </w:rPr>
      </w:pPr>
    </w:p>
    <w:p w14:paraId="1A113C01" w14:textId="0D4CE93C" w:rsidR="008E150B" w:rsidRPr="000D2EE3" w:rsidRDefault="00B67201" w:rsidP="003F75FC">
      <w:pPr>
        <w:numPr>
          <w:ilvl w:val="1"/>
          <w:numId w:val="27"/>
        </w:numPr>
        <w:spacing w:before="120" w:after="120"/>
        <w:jc w:val="both"/>
        <w:rPr>
          <w:rFonts w:ascii="Trebuchet MS" w:hAnsi="Trebuchet MS"/>
          <w:i/>
          <w:sz w:val="24"/>
          <w:szCs w:val="24"/>
        </w:rPr>
      </w:pPr>
      <w:r w:rsidRPr="000D2EE3">
        <w:rPr>
          <w:rFonts w:ascii="Trebuchet MS" w:hAnsi="Trebuchet MS"/>
          <w:i/>
          <w:sz w:val="24"/>
          <w:szCs w:val="24"/>
        </w:rPr>
        <w:t xml:space="preserve"> </w:t>
      </w:r>
      <w:r w:rsidR="008E150B" w:rsidRPr="000D2EE3">
        <w:rPr>
          <w:rFonts w:ascii="Trebuchet MS" w:hAnsi="Trebuchet MS"/>
          <w:i/>
          <w:sz w:val="24"/>
          <w:szCs w:val="24"/>
        </w:rPr>
        <w:t>Conformitate administrativă – DECLARAȚIA UNICĂ</w:t>
      </w:r>
    </w:p>
    <w:p w14:paraId="22379FC6" w14:textId="77777777" w:rsidR="008E150B" w:rsidRPr="000D2EE3" w:rsidRDefault="008E150B" w:rsidP="003F75FC">
      <w:pPr>
        <w:spacing w:before="120" w:after="120"/>
        <w:jc w:val="both"/>
        <w:rPr>
          <w:rFonts w:ascii="Trebuchet MS" w:hAnsi="Trebuchet MS"/>
          <w:iCs/>
          <w:sz w:val="24"/>
          <w:szCs w:val="24"/>
        </w:rPr>
      </w:pPr>
      <w:bookmarkStart w:id="18" w:name="_Hlk133930503"/>
      <w:r w:rsidRPr="000D2EE3">
        <w:rPr>
          <w:rFonts w:ascii="Trebuchet MS" w:hAnsi="Trebuchet MS"/>
          <w:iCs/>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bookmarkEnd w:id="18"/>
    <w:p w14:paraId="4AF92541"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Prin declarația unică, emisă pe proprie răspundere, sub sancțiunea pedepselor prevăzute de legislația penală în vigoare privind falsul intelectual și falsul în declarații, solicitantul și partenerul/partenerii și liderul de parteneriat, după caz,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și liderului de parteneriat  și ale proiectului prevăzute în Ghidul Solicitantului.</w:t>
      </w:r>
      <w:r w:rsidRPr="000D2EE3">
        <w:rPr>
          <w:rFonts w:ascii="Trebuchet MS" w:hAnsi="Trebuchet MS"/>
          <w:iCs/>
          <w:sz w:val="24"/>
          <w:szCs w:val="24"/>
        </w:rPr>
        <w:tab/>
      </w:r>
    </w:p>
    <w:p w14:paraId="5316FC8A"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Aplicația MySMIS2021/SMIS2021+ va genera declarația unică, care va fi completată de solicitant și va fi semnată cu semnătură electronică extinsă de către reprezentantul legal al acestuia.</w:t>
      </w:r>
    </w:p>
    <w:p w14:paraId="33E31060"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lastRenderedPageBreak/>
        <w:t>În cazul proiectelor implementate în parteneriat, fiecare partener va completa declarația unică, care va fi semnată cu semnătură electronică extinsă de către reprezentantul legal al partenerului sau împuternicitul acestuia.</w:t>
      </w:r>
    </w:p>
    <w:p w14:paraId="28F80F57"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Odată cu generarea și semnarea declarației unice, solicitantului/liderului de parteneriat și partenerului/partenerilor, după caz, i/li se va aduce la cunoștință, în mod automat, prin sistemul informatic MySMIS2021/SMIS2021+ că, în etapa de contractare, are obligația de a face dovada celor declarate.</w:t>
      </w:r>
    </w:p>
    <w:p w14:paraId="6145DD1F" w14:textId="721AF39B" w:rsidR="00D84776" w:rsidRDefault="00F16800" w:rsidP="00D84776">
      <w:pPr>
        <w:pStyle w:val="ListParagraph"/>
        <w:numPr>
          <w:ilvl w:val="1"/>
          <w:numId w:val="27"/>
        </w:numPr>
        <w:spacing w:before="120" w:after="120" w:line="259" w:lineRule="auto"/>
        <w:jc w:val="both"/>
        <w:rPr>
          <w:rFonts w:ascii="Trebuchet MS" w:hAnsi="Trebuchet MS"/>
          <w:i/>
          <w:sz w:val="24"/>
          <w:szCs w:val="24"/>
        </w:rPr>
      </w:pPr>
      <w:r w:rsidRPr="000D2EE3">
        <w:rPr>
          <w:rFonts w:ascii="Trebuchet MS" w:hAnsi="Trebuchet MS"/>
          <w:i/>
          <w:sz w:val="24"/>
          <w:szCs w:val="24"/>
        </w:rPr>
        <w:t xml:space="preserve"> </w:t>
      </w:r>
      <w:r w:rsidR="00D84776" w:rsidRPr="00AE6468">
        <w:rPr>
          <w:rFonts w:ascii="Trebuchet MS" w:hAnsi="Trebuchet MS"/>
          <w:i/>
          <w:sz w:val="24"/>
          <w:szCs w:val="24"/>
        </w:rPr>
        <w:t>Etapa de evaluare preliminară – dacă este cazul (specific pentru intervențiile FSE+)</w:t>
      </w:r>
      <w:r w:rsidR="00A95366">
        <w:rPr>
          <w:rFonts w:ascii="Trebuchet MS" w:hAnsi="Trebuchet MS"/>
          <w:i/>
          <w:sz w:val="24"/>
          <w:szCs w:val="24"/>
        </w:rPr>
        <w:t>: N/A</w:t>
      </w:r>
    </w:p>
    <w:p w14:paraId="25EA8655" w14:textId="77777777" w:rsidR="00A95366" w:rsidRPr="00AE6468" w:rsidRDefault="00A95366" w:rsidP="00AE6468">
      <w:pPr>
        <w:pStyle w:val="ListParagraph"/>
        <w:spacing w:before="120" w:after="120" w:line="259" w:lineRule="auto"/>
        <w:ind w:left="360"/>
        <w:jc w:val="both"/>
        <w:rPr>
          <w:rFonts w:ascii="Trebuchet MS" w:hAnsi="Trebuchet MS"/>
          <w:i/>
          <w:sz w:val="24"/>
          <w:szCs w:val="24"/>
        </w:rPr>
      </w:pPr>
    </w:p>
    <w:p w14:paraId="6F386A45" w14:textId="66A987AB" w:rsidR="008E150B" w:rsidRPr="000D2EE3" w:rsidRDefault="008E150B" w:rsidP="003F75FC">
      <w:pPr>
        <w:pStyle w:val="ListParagraph"/>
        <w:numPr>
          <w:ilvl w:val="1"/>
          <w:numId w:val="27"/>
        </w:numPr>
        <w:spacing w:before="120" w:after="120" w:line="259" w:lineRule="auto"/>
        <w:jc w:val="both"/>
        <w:rPr>
          <w:rFonts w:ascii="Trebuchet MS" w:hAnsi="Trebuchet MS"/>
          <w:i/>
          <w:sz w:val="24"/>
          <w:szCs w:val="24"/>
        </w:rPr>
      </w:pPr>
      <w:r w:rsidRPr="000D2EE3">
        <w:rPr>
          <w:rFonts w:ascii="Trebuchet MS" w:hAnsi="Trebuchet MS"/>
          <w:i/>
          <w:sz w:val="24"/>
          <w:szCs w:val="24"/>
        </w:rPr>
        <w:t>Evaluarea tehnică și financiară. Criterii de evaluare tehnică și financiară</w:t>
      </w:r>
    </w:p>
    <w:p w14:paraId="6251C303" w14:textId="77777777" w:rsidR="008E150B" w:rsidRPr="000D2EE3" w:rsidRDefault="008E150B" w:rsidP="003F75FC">
      <w:pPr>
        <w:shd w:val="clear" w:color="auto" w:fill="FFFFFF"/>
        <w:spacing w:before="120" w:after="120" w:line="240" w:lineRule="auto"/>
        <w:jc w:val="both"/>
        <w:rPr>
          <w:rFonts w:ascii="Trebuchet MS" w:eastAsia="Calibri" w:hAnsi="Trebuchet MS"/>
          <w:sz w:val="24"/>
          <w:szCs w:val="24"/>
          <w:lang w:eastAsia="fr-FR"/>
        </w:rPr>
      </w:pPr>
      <w:r w:rsidRPr="000D2EE3">
        <w:rPr>
          <w:rFonts w:ascii="Trebuchet MS" w:hAnsi="Trebuchet MS"/>
          <w:sz w:val="24"/>
          <w:szCs w:val="24"/>
        </w:rPr>
        <w:t xml:space="preserve">Proiectele vor fi evaluate din punct de vedere tehnic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financiar, pe baza următoarelor criterii de evaluare:</w:t>
      </w:r>
      <w:r w:rsidRPr="000D2EE3">
        <w:rPr>
          <w:rFonts w:ascii="Trebuchet MS" w:eastAsia="Calibri" w:hAnsi="Trebuchet MS"/>
          <w:sz w:val="24"/>
          <w:szCs w:val="24"/>
          <w:lang w:eastAsia="fr-FR"/>
        </w:rPr>
        <w:t xml:space="preserve"> </w:t>
      </w:r>
    </w:p>
    <w:p w14:paraId="75B3444C"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proofErr w:type="spellStart"/>
      <w:r w:rsidRPr="00E80A6D">
        <w:rPr>
          <w:rFonts w:ascii="Trebuchet MS" w:hAnsi="Trebuchet MS"/>
          <w:sz w:val="24"/>
          <w:szCs w:val="24"/>
        </w:rPr>
        <w:t>Relevanţa</w:t>
      </w:r>
      <w:proofErr w:type="spellEnd"/>
      <w:r w:rsidRPr="00E80A6D">
        <w:rPr>
          <w:rFonts w:ascii="Trebuchet MS" w:hAnsi="Trebuchet MS"/>
          <w:sz w:val="24"/>
          <w:szCs w:val="24"/>
        </w:rPr>
        <w:t xml:space="preserve">, inclusiv </w:t>
      </w:r>
      <w:proofErr w:type="spellStart"/>
      <w:r w:rsidRPr="00E80A6D">
        <w:rPr>
          <w:rFonts w:ascii="Trebuchet MS" w:hAnsi="Trebuchet MS"/>
          <w:sz w:val="24"/>
          <w:szCs w:val="24"/>
        </w:rPr>
        <w:t>coerenţa</w:t>
      </w:r>
      <w:proofErr w:type="spellEnd"/>
      <w:r w:rsidRPr="00E80A6D">
        <w:rPr>
          <w:rFonts w:ascii="Trebuchet MS" w:hAnsi="Trebuchet MS"/>
          <w:sz w:val="24"/>
          <w:szCs w:val="24"/>
        </w:rPr>
        <w:t xml:space="preserve"> </w:t>
      </w:r>
      <w:proofErr w:type="spellStart"/>
      <w:r w:rsidRPr="00E80A6D">
        <w:rPr>
          <w:rFonts w:ascii="Trebuchet MS" w:hAnsi="Trebuchet MS"/>
          <w:sz w:val="24"/>
          <w:szCs w:val="24"/>
        </w:rPr>
        <w:t>activităţilor</w:t>
      </w:r>
      <w:proofErr w:type="spellEnd"/>
      <w:r w:rsidRPr="00E80A6D">
        <w:rPr>
          <w:rFonts w:ascii="Trebuchet MS" w:hAnsi="Trebuchet MS"/>
          <w:sz w:val="24"/>
          <w:szCs w:val="24"/>
        </w:rPr>
        <w:t xml:space="preserve"> cu obiectivele POAT;</w:t>
      </w:r>
    </w:p>
    <w:p w14:paraId="794FFB43"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Fezabilitatea;</w:t>
      </w:r>
    </w:p>
    <w:p w14:paraId="0C6729A9"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Eficacitatea;</w:t>
      </w:r>
    </w:p>
    <w:p w14:paraId="6CB5F6A8" w14:textId="77777777" w:rsidR="008E150B" w:rsidRPr="00AE6468"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Sustenabilitatea proiectului.</w:t>
      </w:r>
    </w:p>
    <w:p w14:paraId="0795FC04" w14:textId="57B8AAFF" w:rsidR="00E80A6D" w:rsidRPr="00E80A6D" w:rsidRDefault="00E80A6D"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Maturitatea proiectului</w:t>
      </w:r>
    </w:p>
    <w:p w14:paraId="1899A962" w14:textId="4B44582A" w:rsidR="00E80A6D" w:rsidRPr="001D40A4" w:rsidRDefault="00E80A6D" w:rsidP="003F75FC">
      <w:pPr>
        <w:numPr>
          <w:ilvl w:val="0"/>
          <w:numId w:val="1"/>
        </w:numPr>
        <w:spacing w:before="120" w:after="120" w:line="240" w:lineRule="auto"/>
        <w:jc w:val="both"/>
        <w:rPr>
          <w:rFonts w:ascii="Trebuchet MS" w:hAnsi="Trebuchet MS"/>
          <w:sz w:val="24"/>
          <w:szCs w:val="24"/>
        </w:rPr>
      </w:pPr>
      <w:proofErr w:type="spellStart"/>
      <w:r w:rsidRPr="001D40A4">
        <w:rPr>
          <w:rFonts w:ascii="Trebuchet MS" w:hAnsi="Trebuchet MS"/>
          <w:sz w:val="24"/>
          <w:szCs w:val="24"/>
        </w:rPr>
        <w:t>Experienta</w:t>
      </w:r>
      <w:proofErr w:type="spellEnd"/>
      <w:r w:rsidRPr="001D40A4">
        <w:rPr>
          <w:rFonts w:ascii="Trebuchet MS" w:hAnsi="Trebuchet MS"/>
          <w:sz w:val="24"/>
          <w:szCs w:val="24"/>
        </w:rPr>
        <w:t xml:space="preserve"> solicitantului de a implementa proiecte</w:t>
      </w:r>
    </w:p>
    <w:p w14:paraId="1BC48910" w14:textId="54528E34" w:rsidR="008E150B" w:rsidRPr="001D40A4"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Evaluarea </w:t>
      </w:r>
      <w:proofErr w:type="spellStart"/>
      <w:r w:rsidRPr="001D40A4">
        <w:rPr>
          <w:rFonts w:ascii="Trebuchet MS" w:hAnsi="Trebuchet MS"/>
          <w:sz w:val="24"/>
          <w:szCs w:val="24"/>
        </w:rPr>
        <w:t>tehnico</w:t>
      </w:r>
      <w:proofErr w:type="spellEnd"/>
      <w:r w:rsidRPr="001D40A4">
        <w:rPr>
          <w:rFonts w:ascii="Trebuchet MS" w:hAnsi="Trebuchet MS"/>
          <w:sz w:val="24"/>
          <w:szCs w:val="24"/>
        </w:rPr>
        <w:t>-financiară se realizează prin completarea grilei prevăzută în Anexa nr</w:t>
      </w:r>
      <w:r w:rsidR="00F06C1D" w:rsidRPr="001D40A4">
        <w:rPr>
          <w:rFonts w:ascii="Trebuchet MS" w:hAnsi="Trebuchet MS"/>
          <w:sz w:val="24"/>
          <w:szCs w:val="24"/>
        </w:rPr>
        <w:t>.</w:t>
      </w:r>
      <w:r w:rsidRPr="001D40A4">
        <w:rPr>
          <w:rFonts w:ascii="Trebuchet MS" w:hAnsi="Trebuchet MS"/>
          <w:sz w:val="24"/>
          <w:szCs w:val="24"/>
        </w:rPr>
        <w:t xml:space="preserve"> </w:t>
      </w:r>
      <w:r w:rsidR="00A7721C" w:rsidRPr="001D40A4">
        <w:rPr>
          <w:rFonts w:ascii="Trebuchet MS" w:hAnsi="Trebuchet MS"/>
          <w:sz w:val="24"/>
          <w:szCs w:val="24"/>
        </w:rPr>
        <w:t>4</w:t>
      </w:r>
      <w:r w:rsidRPr="001D40A4">
        <w:rPr>
          <w:rFonts w:ascii="Trebuchet MS" w:hAnsi="Trebuchet MS"/>
          <w:sz w:val="24"/>
          <w:szCs w:val="24"/>
        </w:rPr>
        <w:t xml:space="preserve"> la prezentul ghid, în termen de 20 zile lucrătoare de la data primirii cererii de finanțare.</w:t>
      </w:r>
    </w:p>
    <w:p w14:paraId="5DCAF25E" w14:textId="7777777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Grila de evaluare </w:t>
      </w:r>
      <w:proofErr w:type="spellStart"/>
      <w:r w:rsidRPr="001D40A4">
        <w:rPr>
          <w:rFonts w:ascii="Trebuchet MS" w:hAnsi="Trebuchet MS"/>
          <w:sz w:val="24"/>
          <w:szCs w:val="24"/>
        </w:rPr>
        <w:t>tehnico</w:t>
      </w:r>
      <w:proofErr w:type="spellEnd"/>
      <w:r w:rsidRPr="001D40A4">
        <w:rPr>
          <w:rFonts w:ascii="Trebuchet MS" w:hAnsi="Trebuchet MS"/>
          <w:sz w:val="24"/>
          <w:szCs w:val="24"/>
        </w:rPr>
        <w:t>-financiară conține, în conformitate cu prevederile OUG 23/2023, un</w:t>
      </w:r>
      <w:r w:rsidRPr="000D2EE3">
        <w:rPr>
          <w:rFonts w:ascii="Trebuchet MS" w:hAnsi="Trebuchet MS"/>
          <w:sz w:val="24"/>
          <w:szCs w:val="24"/>
        </w:rPr>
        <w:t xml:space="preserve"> număr maxim de 10 criterii de evaluare tehnică și financiară, defalcate/detaliate la nivel de subcriterii, al căror număr cumulat nu poate fi mai mare de 30. Totodată, minimum 50% din criteriile sau subcriteriile utilizate pentru evaluarea tehnică și financiară  sunt complet digitalizabile. </w:t>
      </w:r>
    </w:p>
    <w:p w14:paraId="4DC0EBE5" w14:textId="7E26346F" w:rsidR="008E150B" w:rsidRPr="000D2EE3" w:rsidRDefault="008E150B" w:rsidP="003F75FC">
      <w:pPr>
        <w:adjustRightInd w:val="0"/>
        <w:snapToGrid w:val="0"/>
        <w:spacing w:before="120" w:after="120" w:line="240" w:lineRule="auto"/>
        <w:jc w:val="both"/>
        <w:rPr>
          <w:rFonts w:ascii="Trebuchet MS" w:hAnsi="Trebuchet MS"/>
          <w:b/>
          <w:bCs/>
          <w:sz w:val="24"/>
          <w:szCs w:val="24"/>
        </w:rPr>
      </w:pPr>
      <w:r w:rsidRPr="000D2EE3">
        <w:rPr>
          <w:rFonts w:ascii="Trebuchet MS" w:hAnsi="Trebuchet MS"/>
          <w:b/>
          <w:bCs/>
          <w:sz w:val="24"/>
          <w:szCs w:val="24"/>
        </w:rPr>
        <w:t xml:space="preserve">Evaluarea </w:t>
      </w:r>
      <w:proofErr w:type="spellStart"/>
      <w:r w:rsidRPr="000D2EE3">
        <w:rPr>
          <w:rFonts w:ascii="Trebuchet MS" w:hAnsi="Trebuchet MS"/>
          <w:b/>
          <w:bCs/>
          <w:sz w:val="24"/>
          <w:szCs w:val="24"/>
        </w:rPr>
        <w:t>tehnico</w:t>
      </w:r>
      <w:proofErr w:type="spellEnd"/>
      <w:r w:rsidRPr="000D2EE3">
        <w:rPr>
          <w:rFonts w:ascii="Trebuchet MS" w:hAnsi="Trebuchet MS"/>
          <w:b/>
          <w:bCs/>
          <w:sz w:val="24"/>
          <w:szCs w:val="24"/>
        </w:rPr>
        <w:t xml:space="preserve">-financiară se finalizează cu acordarea unui punctaj, fiind admise în vederea contractării acele proiecte care depășesc </w:t>
      </w:r>
      <w:r w:rsidR="00D84776">
        <w:rPr>
          <w:rFonts w:ascii="Trebuchet MS" w:hAnsi="Trebuchet MS"/>
          <w:b/>
          <w:bCs/>
          <w:sz w:val="24"/>
          <w:szCs w:val="24"/>
        </w:rPr>
        <w:t>7</w:t>
      </w:r>
      <w:r w:rsidRPr="000D2EE3">
        <w:rPr>
          <w:rFonts w:ascii="Trebuchet MS" w:hAnsi="Trebuchet MS"/>
          <w:b/>
          <w:bCs/>
          <w:sz w:val="24"/>
          <w:szCs w:val="24"/>
        </w:rPr>
        <w:t xml:space="preserve">0% din punctajul maxim care poate fi acordat. </w:t>
      </w:r>
    </w:p>
    <w:p w14:paraId="7D2691AB" w14:textId="7777777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AM POAT poate cere solicitantului, prin intermediul unei solicitări de clarificări, documente/</w:t>
      </w:r>
      <w:proofErr w:type="spellStart"/>
      <w:r w:rsidRPr="000D2EE3">
        <w:rPr>
          <w:rFonts w:ascii="Trebuchet MS" w:hAnsi="Trebuchet MS"/>
          <w:sz w:val="24"/>
          <w:szCs w:val="24"/>
        </w:rPr>
        <w:t>informaţii</w:t>
      </w:r>
      <w:proofErr w:type="spellEnd"/>
      <w:r w:rsidRPr="000D2EE3">
        <w:rPr>
          <w:rFonts w:ascii="Trebuchet MS" w:hAnsi="Trebuchet MS"/>
          <w:sz w:val="24"/>
          <w:szCs w:val="24"/>
        </w:rPr>
        <w:t xml:space="preserve"> suplimentare privind cererea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BAF5963" w14:textId="41EAE7F6"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cheltuieli neeligibile conform </w:t>
      </w:r>
      <w:r w:rsidRPr="000D2EE3">
        <w:rPr>
          <w:rFonts w:ascii="Trebuchet MS" w:hAnsi="Trebuchet MS"/>
          <w:i/>
          <w:sz w:val="24"/>
          <w:szCs w:val="24"/>
        </w:rPr>
        <w:t xml:space="preserve">secțiunii </w:t>
      </w:r>
      <w:r w:rsidR="004B3A8D">
        <w:rPr>
          <w:rFonts w:ascii="Trebuchet MS" w:hAnsi="Trebuchet MS"/>
          <w:i/>
          <w:sz w:val="24"/>
          <w:szCs w:val="24"/>
        </w:rPr>
        <w:t>5.3</w:t>
      </w:r>
      <w:r w:rsidRPr="000D2EE3">
        <w:rPr>
          <w:rFonts w:ascii="Trebuchet MS" w:hAnsi="Trebuchet MS"/>
          <w:i/>
          <w:sz w:val="24"/>
          <w:szCs w:val="24"/>
        </w:rPr>
        <w:t>.3</w:t>
      </w:r>
      <w:r w:rsidRPr="000D2EE3">
        <w:rPr>
          <w:rFonts w:ascii="Trebuchet MS" w:hAnsi="Trebuchet MS"/>
          <w:sz w:val="24"/>
          <w:szCs w:val="24"/>
        </w:rPr>
        <w:t xml:space="preserve"> </w:t>
      </w:r>
      <w:r w:rsidR="004B3A8D">
        <w:rPr>
          <w:rFonts w:ascii="Trebuchet MS" w:hAnsi="Trebuchet MS"/>
          <w:i/>
          <w:sz w:val="24"/>
          <w:szCs w:val="24"/>
        </w:rPr>
        <w:t>Categorii de</w:t>
      </w:r>
      <w:r w:rsidR="004B3A8D" w:rsidRPr="000D2EE3">
        <w:rPr>
          <w:rFonts w:ascii="Trebuchet MS" w:hAnsi="Trebuchet MS"/>
          <w:i/>
          <w:sz w:val="24"/>
          <w:szCs w:val="24"/>
        </w:rPr>
        <w:t xml:space="preserve"> </w:t>
      </w:r>
      <w:r w:rsidRPr="000D2EE3">
        <w:rPr>
          <w:rFonts w:ascii="Trebuchet MS" w:hAnsi="Trebuchet MS"/>
          <w:i/>
          <w:sz w:val="24"/>
          <w:szCs w:val="24"/>
        </w:rPr>
        <w:t>cheltuieli</w:t>
      </w:r>
      <w:r w:rsidR="004B3A8D">
        <w:rPr>
          <w:rFonts w:ascii="Trebuchet MS" w:hAnsi="Trebuchet MS"/>
          <w:i/>
          <w:sz w:val="24"/>
          <w:szCs w:val="24"/>
        </w:rPr>
        <w:t xml:space="preserve"> neeligibile</w:t>
      </w:r>
      <w:r w:rsidRPr="000D2EE3">
        <w:rPr>
          <w:rFonts w:ascii="Trebuchet MS" w:hAnsi="Trebuchet MS"/>
          <w:sz w:val="24"/>
          <w:szCs w:val="24"/>
        </w:rPr>
        <w:t xml:space="preserve"> din prezentul Ghid sau resursele umane sunt încadrate eronat în categoriile de personal în cadrul acestei secțiuni;</w:t>
      </w:r>
    </w:p>
    <w:p w14:paraId="21050601"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solicitantul nu transmite documentele justificative necesare susținerii sumelor prevăzute în bugetul proiectului;</w:t>
      </w:r>
    </w:p>
    <w:p w14:paraId="58C42270"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 xml:space="preserve">sunt incluse marje supraestimate de creștere a prețurilor. </w:t>
      </w:r>
    </w:p>
    <w:p w14:paraId="776A06DD" w14:textId="7777777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Pot fi formulate mai multe seturi de clarificări. Solicitantul va avea posibilitatea de a procura </w:t>
      </w:r>
      <w:proofErr w:type="spellStart"/>
      <w:r w:rsidRPr="000D2EE3">
        <w:rPr>
          <w:rFonts w:ascii="Trebuchet MS" w:hAnsi="Trebuchet MS"/>
          <w:sz w:val="24"/>
          <w:szCs w:val="24"/>
        </w:rPr>
        <w:t>documentaţia</w:t>
      </w:r>
      <w:proofErr w:type="spellEnd"/>
      <w:r w:rsidRPr="000D2EE3">
        <w:rPr>
          <w:rFonts w:ascii="Trebuchet MS" w:hAnsi="Trebuchet MS"/>
          <w:sz w:val="24"/>
          <w:szCs w:val="24"/>
        </w:rPr>
        <w:t xml:space="preserve"> necesară pentru completarea proiectului, de a transmite informațiile către AM POAT și de a completa câmpurile deschise/secțiunile deblocate din cererea de finanțare (dacă este cazul), în condițiile și în termenul limită precizate în solicitarea de clarificări, dar nu mai mult de 10 zile lucrătoare. În cazul în care solicitantul nu răspunde cererii de clarificări transmise de AM POAT în termenul indicat, va primi o nouă solicitare de clarificări  în care i se va indica un nou termen de răspuns. AM POAT 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aplicație și nici răspuns prin care să argumenteze solicitarea de prelungire a ultimului termen dat de AM POAT), cererea de finanțare va fi respinsă. </w:t>
      </w:r>
    </w:p>
    <w:p w14:paraId="399646DE" w14:textId="7777777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În cazul solicitării de clarificări, evaluarea </w:t>
      </w:r>
      <w:proofErr w:type="spellStart"/>
      <w:r w:rsidRPr="000D2EE3">
        <w:rPr>
          <w:rFonts w:ascii="Trebuchet MS" w:hAnsi="Trebuchet MS"/>
          <w:sz w:val="24"/>
          <w:szCs w:val="24"/>
        </w:rPr>
        <w:t>tehnico</w:t>
      </w:r>
      <w:proofErr w:type="spellEnd"/>
      <w:r w:rsidRPr="000D2EE3">
        <w:rPr>
          <w:rFonts w:ascii="Trebuchet MS" w:hAnsi="Trebuchet MS"/>
          <w:sz w:val="24"/>
          <w:szCs w:val="24"/>
        </w:rPr>
        <w:t xml:space="preserve">-financiară se suspendă, urmând ca un alt termen de 10 zile lucrătoare să curgă din momentul primirii răspunsului prin aplicația electronică MySMIS2021. </w:t>
      </w:r>
    </w:p>
    <w:p w14:paraId="552992C8" w14:textId="77777777" w:rsidR="008E150B" w:rsidRPr="000D2EE3" w:rsidRDefault="008E150B" w:rsidP="003F75FC">
      <w:pPr>
        <w:spacing w:before="120" w:after="120"/>
        <w:jc w:val="both"/>
        <w:rPr>
          <w:rFonts w:ascii="Trebuchet MS" w:hAnsi="Trebuchet MS"/>
          <w:iCs/>
          <w:sz w:val="24"/>
          <w:szCs w:val="24"/>
        </w:rPr>
      </w:pPr>
    </w:p>
    <w:p w14:paraId="36F0DE38" w14:textId="2A782F8A" w:rsidR="008E150B" w:rsidRPr="000D2EE3" w:rsidRDefault="00F16800" w:rsidP="003F75FC">
      <w:pPr>
        <w:pStyle w:val="ListParagraph"/>
        <w:numPr>
          <w:ilvl w:val="1"/>
          <w:numId w:val="27"/>
        </w:numPr>
        <w:spacing w:before="120" w:after="120" w:line="259" w:lineRule="auto"/>
        <w:jc w:val="both"/>
        <w:rPr>
          <w:rFonts w:ascii="Trebuchet MS" w:hAnsi="Trebuchet MS"/>
          <w:i/>
          <w:sz w:val="24"/>
          <w:szCs w:val="24"/>
        </w:rPr>
      </w:pPr>
      <w:r w:rsidRPr="000D2EE3">
        <w:rPr>
          <w:rFonts w:ascii="Trebuchet MS" w:hAnsi="Trebuchet MS"/>
          <w:i/>
          <w:sz w:val="24"/>
          <w:szCs w:val="24"/>
        </w:rPr>
        <w:t xml:space="preserve"> </w:t>
      </w:r>
      <w:r w:rsidR="008E150B" w:rsidRPr="000D2EE3">
        <w:rPr>
          <w:rFonts w:ascii="Trebuchet MS" w:hAnsi="Trebuchet MS"/>
          <w:i/>
          <w:sz w:val="24"/>
          <w:szCs w:val="24"/>
        </w:rPr>
        <w:t xml:space="preserve">Aplicarea pragului de calitate </w:t>
      </w:r>
    </w:p>
    <w:p w14:paraId="5189E2D5" w14:textId="35A5E259"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Pentru proiectele depuse în baza apelului de proiecte definit în conformitate cu prevederile prezentului ghid, este stabilit un prag de calitate sub care proiectele depuse la finanțare sunt declarate respinse și care este de minim </w:t>
      </w:r>
      <w:r w:rsidR="005B3F1A" w:rsidRPr="000D2EE3">
        <w:rPr>
          <w:rFonts w:ascii="Trebuchet MS" w:hAnsi="Trebuchet MS"/>
          <w:iCs/>
          <w:sz w:val="24"/>
          <w:szCs w:val="24"/>
        </w:rPr>
        <w:t>7</w:t>
      </w:r>
      <w:r w:rsidRPr="000D2EE3">
        <w:rPr>
          <w:rFonts w:ascii="Trebuchet MS" w:hAnsi="Trebuchet MS"/>
          <w:iCs/>
          <w:sz w:val="24"/>
          <w:szCs w:val="24"/>
        </w:rPr>
        <w:t xml:space="preserve">0% din punctajul maxim care poate fi acordat. </w:t>
      </w:r>
    </w:p>
    <w:p w14:paraId="31CFF313" w14:textId="6BD1A726"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Criteriile de evaluare care contribuie la îndeplinirea pragului de calitate sunt prevăzute în Anexa nr.</w:t>
      </w:r>
      <w:r w:rsidR="00F06C1D" w:rsidRPr="000D2EE3">
        <w:rPr>
          <w:rFonts w:ascii="Trebuchet MS" w:hAnsi="Trebuchet MS"/>
          <w:iCs/>
          <w:sz w:val="24"/>
          <w:szCs w:val="24"/>
        </w:rPr>
        <w:t xml:space="preserve"> </w:t>
      </w:r>
      <w:r w:rsidR="00A7721C">
        <w:rPr>
          <w:rFonts w:ascii="Trebuchet MS" w:hAnsi="Trebuchet MS"/>
          <w:iCs/>
          <w:sz w:val="24"/>
          <w:szCs w:val="24"/>
        </w:rPr>
        <w:t>4</w:t>
      </w:r>
      <w:r w:rsidRPr="000D2EE3">
        <w:rPr>
          <w:rFonts w:ascii="Trebuchet MS" w:hAnsi="Trebuchet MS"/>
          <w:iCs/>
          <w:sz w:val="24"/>
          <w:szCs w:val="24"/>
        </w:rPr>
        <w:t xml:space="preserve">- Grila de evaluare </w:t>
      </w:r>
      <w:proofErr w:type="spellStart"/>
      <w:r w:rsidRPr="000D2EE3">
        <w:rPr>
          <w:rFonts w:ascii="Trebuchet MS" w:hAnsi="Trebuchet MS"/>
          <w:iCs/>
          <w:sz w:val="24"/>
          <w:szCs w:val="24"/>
        </w:rPr>
        <w:t>tehnico</w:t>
      </w:r>
      <w:proofErr w:type="spellEnd"/>
      <w:r w:rsidRPr="000D2EE3">
        <w:rPr>
          <w:rFonts w:ascii="Trebuchet MS" w:hAnsi="Trebuchet MS"/>
          <w:iCs/>
          <w:sz w:val="24"/>
          <w:szCs w:val="24"/>
        </w:rPr>
        <w:t xml:space="preserve">-financiară la prezentul ghid. </w:t>
      </w:r>
    </w:p>
    <w:p w14:paraId="11ACF6BF" w14:textId="77777777" w:rsidR="008E150B" w:rsidRPr="000D2EE3" w:rsidRDefault="008E150B" w:rsidP="003F75FC">
      <w:pPr>
        <w:spacing w:before="120" w:after="120"/>
        <w:jc w:val="both"/>
        <w:rPr>
          <w:rFonts w:ascii="Trebuchet MS" w:hAnsi="Trebuchet MS"/>
          <w:iCs/>
          <w:sz w:val="24"/>
          <w:szCs w:val="24"/>
        </w:rPr>
      </w:pPr>
    </w:p>
    <w:p w14:paraId="3382C4DF" w14:textId="66B45C34" w:rsidR="008E150B" w:rsidRDefault="00F16800" w:rsidP="003F75FC">
      <w:pPr>
        <w:pStyle w:val="ListParagraph"/>
        <w:numPr>
          <w:ilvl w:val="1"/>
          <w:numId w:val="27"/>
        </w:numPr>
        <w:spacing w:before="120" w:after="120" w:line="259" w:lineRule="auto"/>
        <w:jc w:val="both"/>
        <w:rPr>
          <w:rFonts w:ascii="Trebuchet MS" w:hAnsi="Trebuchet MS"/>
          <w:i/>
          <w:sz w:val="24"/>
          <w:szCs w:val="24"/>
        </w:rPr>
      </w:pPr>
      <w:r w:rsidRPr="000D2EE3">
        <w:rPr>
          <w:rFonts w:ascii="Trebuchet MS" w:hAnsi="Trebuchet MS"/>
          <w:i/>
          <w:sz w:val="24"/>
          <w:szCs w:val="24"/>
        </w:rPr>
        <w:t xml:space="preserve"> </w:t>
      </w:r>
      <w:r w:rsidR="008E150B" w:rsidRPr="000D2EE3">
        <w:rPr>
          <w:rFonts w:ascii="Trebuchet MS" w:hAnsi="Trebuchet MS"/>
          <w:i/>
          <w:sz w:val="24"/>
          <w:szCs w:val="24"/>
        </w:rPr>
        <w:t>Aplicarea pragului de excelență N/A</w:t>
      </w:r>
    </w:p>
    <w:p w14:paraId="1FC246C0" w14:textId="77777777" w:rsidR="00614608" w:rsidRDefault="00614608" w:rsidP="00AE6468">
      <w:pPr>
        <w:pStyle w:val="ListParagraph"/>
        <w:spacing w:before="120" w:after="120" w:line="259" w:lineRule="auto"/>
        <w:ind w:left="360"/>
        <w:jc w:val="both"/>
        <w:rPr>
          <w:rFonts w:ascii="Trebuchet MS" w:hAnsi="Trebuchet MS"/>
          <w:i/>
          <w:sz w:val="24"/>
          <w:szCs w:val="24"/>
        </w:rPr>
      </w:pPr>
    </w:p>
    <w:p w14:paraId="40559FCB" w14:textId="5B4F2156" w:rsidR="00614608" w:rsidRDefault="00B40199" w:rsidP="00614608">
      <w:pPr>
        <w:pStyle w:val="ListParagraph"/>
        <w:numPr>
          <w:ilvl w:val="1"/>
          <w:numId w:val="27"/>
        </w:numPr>
        <w:spacing w:before="120" w:after="120" w:line="259" w:lineRule="auto"/>
        <w:rPr>
          <w:rFonts w:ascii="Trebuchet MS" w:hAnsi="Trebuchet MS"/>
          <w:i/>
        </w:rPr>
      </w:pPr>
      <w:r>
        <w:rPr>
          <w:rFonts w:ascii="Trebuchet MS" w:hAnsi="Trebuchet MS"/>
          <w:i/>
        </w:rPr>
        <w:t xml:space="preserve"> </w:t>
      </w:r>
      <w:r w:rsidR="00614608">
        <w:rPr>
          <w:rFonts w:ascii="Trebuchet MS" w:hAnsi="Trebuchet MS"/>
          <w:i/>
        </w:rPr>
        <w:t>Notificarea rezultatului evaluării tehnice și financiare.</w:t>
      </w:r>
    </w:p>
    <w:p w14:paraId="20CD5B69" w14:textId="65065463" w:rsidR="00614608" w:rsidRPr="00AE6468" w:rsidRDefault="00614608" w:rsidP="00AE6468">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Beneficiarul este notificat prin intermediul sistemului informatic </w:t>
      </w:r>
      <w:proofErr w:type="spellStart"/>
      <w:r w:rsidRPr="00AE6468">
        <w:rPr>
          <w:rFonts w:ascii="Trebuchet MS" w:hAnsi="Trebuchet MS"/>
          <w:iCs/>
          <w:sz w:val="24"/>
          <w:szCs w:val="24"/>
        </w:rPr>
        <w:t>M</w:t>
      </w:r>
      <w:r w:rsidR="002246FF" w:rsidRPr="00AE6468">
        <w:rPr>
          <w:rFonts w:ascii="Trebuchet MS" w:hAnsi="Trebuchet MS"/>
          <w:iCs/>
          <w:sz w:val="24"/>
          <w:szCs w:val="24"/>
        </w:rPr>
        <w:t>y</w:t>
      </w:r>
      <w:r w:rsidRPr="00AE6468">
        <w:rPr>
          <w:rFonts w:ascii="Trebuchet MS" w:hAnsi="Trebuchet MS"/>
          <w:iCs/>
          <w:sz w:val="24"/>
          <w:szCs w:val="24"/>
        </w:rPr>
        <w:t>SMIS</w:t>
      </w:r>
      <w:proofErr w:type="spellEnd"/>
      <w:r w:rsidRPr="00AE6468">
        <w:rPr>
          <w:rFonts w:ascii="Trebuchet MS" w:hAnsi="Trebuchet MS"/>
          <w:iCs/>
          <w:sz w:val="24"/>
          <w:szCs w:val="24"/>
        </w:rPr>
        <w:t xml:space="preserve"> 2021 asupra</w:t>
      </w:r>
      <w:r w:rsidR="00101DC1" w:rsidRPr="00AE6468">
        <w:rPr>
          <w:iCs/>
          <w:sz w:val="24"/>
          <w:szCs w:val="24"/>
        </w:rPr>
        <w:t xml:space="preserve"> </w:t>
      </w:r>
      <w:r w:rsidRPr="00AE6468">
        <w:rPr>
          <w:rFonts w:ascii="Trebuchet MS" w:hAnsi="Trebuchet MS"/>
          <w:iCs/>
          <w:sz w:val="24"/>
          <w:szCs w:val="24"/>
        </w:rPr>
        <w:t xml:space="preserve">rezultatului evaluării tehnice și financiare printr-o </w:t>
      </w:r>
      <w:r w:rsidR="00B40199" w:rsidRPr="00AE6468">
        <w:rPr>
          <w:rFonts w:ascii="Trebuchet MS" w:hAnsi="Trebuchet MS"/>
          <w:iCs/>
          <w:sz w:val="24"/>
          <w:szCs w:val="24"/>
        </w:rPr>
        <w:t xml:space="preserve">adresa de aprobare/respingere a </w:t>
      </w:r>
      <w:proofErr w:type="spellStart"/>
      <w:r w:rsidR="00B40199" w:rsidRPr="00AE6468">
        <w:rPr>
          <w:rFonts w:ascii="Trebuchet MS" w:hAnsi="Trebuchet MS"/>
          <w:iCs/>
          <w:sz w:val="24"/>
          <w:szCs w:val="24"/>
        </w:rPr>
        <w:t>finantarii</w:t>
      </w:r>
      <w:proofErr w:type="spellEnd"/>
      <w:r w:rsidR="00B40199" w:rsidRPr="00AE6468">
        <w:rPr>
          <w:rFonts w:ascii="Trebuchet MS" w:hAnsi="Trebuchet MS"/>
          <w:iCs/>
          <w:sz w:val="24"/>
          <w:szCs w:val="24"/>
        </w:rPr>
        <w:t>.</w:t>
      </w:r>
    </w:p>
    <w:p w14:paraId="442F9240" w14:textId="3F5A7C05" w:rsidR="00614608" w:rsidRPr="00AE6468" w:rsidRDefault="00B40199" w:rsidP="00AE6468">
      <w:pPr>
        <w:spacing w:before="120" w:after="120" w:line="259" w:lineRule="auto"/>
        <w:jc w:val="both"/>
        <w:rPr>
          <w:rFonts w:ascii="Trebuchet MS" w:hAnsi="Trebuchet MS"/>
          <w:iCs/>
          <w:sz w:val="24"/>
          <w:szCs w:val="24"/>
        </w:rPr>
      </w:pPr>
      <w:r w:rsidRPr="00AE6468">
        <w:rPr>
          <w:rFonts w:ascii="Trebuchet MS" w:hAnsi="Trebuchet MS"/>
          <w:iCs/>
          <w:sz w:val="24"/>
          <w:szCs w:val="24"/>
        </w:rPr>
        <w:t>Rezultatele evaluării tehnice și financiare se comunică solicitantului/liderului de parteneriat, prin intermediul sistemului informatic MySMIS2021/SMIS2021+, , indicându-se punctajul obținut și justificarea acordării respectivului punctaj,</w:t>
      </w:r>
      <w:r w:rsidR="00101DC1" w:rsidRPr="00AE6468">
        <w:rPr>
          <w:rFonts w:ascii="Trebuchet MS" w:hAnsi="Trebuchet MS"/>
          <w:iCs/>
          <w:sz w:val="24"/>
          <w:szCs w:val="24"/>
        </w:rPr>
        <w:t xml:space="preserve"> </w:t>
      </w:r>
      <w:r w:rsidRPr="00AE6468">
        <w:rPr>
          <w:rFonts w:ascii="Trebuchet MS" w:hAnsi="Trebuchet MS"/>
          <w:iCs/>
          <w:sz w:val="24"/>
          <w:szCs w:val="24"/>
        </w:rPr>
        <w:t>pentru fiecare criteriu în parte</w:t>
      </w:r>
    </w:p>
    <w:p w14:paraId="0D74232C" w14:textId="77777777" w:rsidR="00F16800" w:rsidRPr="000D2EE3" w:rsidRDefault="00F16800" w:rsidP="003F75FC">
      <w:pPr>
        <w:pStyle w:val="ListParagraph"/>
        <w:spacing w:before="120" w:after="120" w:line="259" w:lineRule="auto"/>
        <w:ind w:left="360"/>
        <w:jc w:val="both"/>
        <w:rPr>
          <w:rFonts w:ascii="Trebuchet MS" w:hAnsi="Trebuchet MS"/>
          <w:i/>
          <w:sz w:val="24"/>
          <w:szCs w:val="24"/>
        </w:rPr>
      </w:pPr>
    </w:p>
    <w:p w14:paraId="40BF4725" w14:textId="15EFA3B1" w:rsidR="008E150B" w:rsidRPr="000D2EE3" w:rsidRDefault="00B67201" w:rsidP="003F75FC">
      <w:pPr>
        <w:pStyle w:val="ListParagraph"/>
        <w:numPr>
          <w:ilvl w:val="1"/>
          <w:numId w:val="27"/>
        </w:numPr>
        <w:spacing w:before="120" w:after="120" w:line="259" w:lineRule="auto"/>
        <w:jc w:val="both"/>
        <w:rPr>
          <w:rFonts w:ascii="Trebuchet MS" w:hAnsi="Trebuchet MS"/>
          <w:i/>
          <w:sz w:val="24"/>
          <w:szCs w:val="24"/>
        </w:rPr>
      </w:pPr>
      <w:r w:rsidRPr="000D2EE3">
        <w:rPr>
          <w:rFonts w:ascii="Trebuchet MS" w:hAnsi="Trebuchet MS"/>
          <w:i/>
          <w:sz w:val="24"/>
          <w:szCs w:val="24"/>
        </w:rPr>
        <w:t xml:space="preserve"> </w:t>
      </w:r>
      <w:r w:rsidR="008E150B" w:rsidRPr="000D2EE3">
        <w:rPr>
          <w:rFonts w:ascii="Trebuchet MS" w:hAnsi="Trebuchet MS"/>
          <w:i/>
          <w:sz w:val="24"/>
          <w:szCs w:val="24"/>
        </w:rPr>
        <w:t>Contestații</w:t>
      </w:r>
      <w:r w:rsidR="008E150B" w:rsidRPr="000D2EE3">
        <w:rPr>
          <w:rFonts w:ascii="Trebuchet MS" w:hAnsi="Trebuchet MS"/>
          <w:i/>
          <w:sz w:val="24"/>
          <w:szCs w:val="24"/>
        </w:rPr>
        <w:tab/>
      </w:r>
    </w:p>
    <w:p w14:paraId="05191CE1" w14:textId="00F14BE6"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Împotriva rezultatului evaluării tehnice și financiare, solicitantul poate formula contestație în termen de </w:t>
      </w:r>
      <w:r w:rsidR="00674D74">
        <w:rPr>
          <w:rFonts w:ascii="Trebuchet MS" w:hAnsi="Trebuchet MS" w:cs="Times New Roman"/>
          <w:sz w:val="24"/>
          <w:szCs w:val="24"/>
        </w:rPr>
        <w:t>30</w:t>
      </w:r>
      <w:r w:rsidRPr="000D2EE3">
        <w:rPr>
          <w:rFonts w:ascii="Trebuchet MS" w:hAnsi="Trebuchet MS" w:cs="Times New Roman"/>
          <w:sz w:val="24"/>
          <w:szCs w:val="24"/>
        </w:rPr>
        <w:t xml:space="preserve"> zile </w:t>
      </w:r>
      <w:r w:rsidR="00674D74">
        <w:rPr>
          <w:rFonts w:ascii="Trebuchet MS" w:hAnsi="Trebuchet MS" w:cs="Times New Roman"/>
          <w:sz w:val="24"/>
          <w:szCs w:val="24"/>
        </w:rPr>
        <w:t>calendaristice</w:t>
      </w:r>
      <w:r w:rsidRPr="000D2EE3">
        <w:rPr>
          <w:rFonts w:ascii="Trebuchet MS" w:hAnsi="Trebuchet MS" w:cs="Times New Roman"/>
          <w:sz w:val="24"/>
          <w:szCs w:val="24"/>
        </w:rPr>
        <w:t>, calculat de la data comunicării rezultatului evaluării.</w:t>
      </w:r>
    </w:p>
    <w:p w14:paraId="2F758D53" w14:textId="77777777"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Contestația trebuie să cuprindă, cel puțin următoarele elemente:</w:t>
      </w:r>
    </w:p>
    <w:p w14:paraId="4BBB7BB9"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datele de identificare ale solicitantului: denumire, sediu, datele de contact precum și altele asemenea și a cererii de finanțare: titlu, cod unic SMIS;</w:t>
      </w:r>
    </w:p>
    <w:p w14:paraId="7286487D"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datele de identificare ale reprezentantului legal al solicitantului;</w:t>
      </w:r>
    </w:p>
    <w:p w14:paraId="2497CCE9"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lastRenderedPageBreak/>
        <w:t>- criteriul/criteriile contestate;</w:t>
      </w:r>
    </w:p>
    <w:p w14:paraId="6E9CD6E4"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motivele de fapt și de drept ale contestației, detaliate pentru fiecare criteriu de evaluare și selecție în parte contestat;</w:t>
      </w:r>
    </w:p>
    <w:p w14:paraId="11ECD747"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semnătura reprezentantului legal/împuternicit al solicitantului.</w:t>
      </w:r>
    </w:p>
    <w:p w14:paraId="460B6861" w14:textId="77777777"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Pentru soluționarea contestațiilor, prin decizie a conducătorului autorității de management, se constituie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conducătorului autorității de management conform procedurilor operaționale. </w:t>
      </w:r>
    </w:p>
    <w:p w14:paraId="3EB023CF" w14:textId="54BB6BAE"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Comitetul de soluționare a contestațiilor soluționează contestația prin decizie motivată, în termen de </w:t>
      </w:r>
      <w:r w:rsidR="00101DC1">
        <w:rPr>
          <w:rFonts w:ascii="Trebuchet MS" w:hAnsi="Trebuchet MS" w:cs="Times New Roman"/>
          <w:sz w:val="24"/>
          <w:szCs w:val="24"/>
        </w:rPr>
        <w:t>30</w:t>
      </w:r>
      <w:r w:rsidR="00101DC1" w:rsidRPr="000D2EE3">
        <w:rPr>
          <w:rFonts w:ascii="Trebuchet MS" w:hAnsi="Trebuchet MS" w:cs="Times New Roman"/>
          <w:sz w:val="24"/>
          <w:szCs w:val="24"/>
        </w:rPr>
        <w:t xml:space="preserve"> </w:t>
      </w:r>
      <w:r w:rsidRPr="000D2EE3">
        <w:rPr>
          <w:rFonts w:ascii="Trebuchet MS" w:hAnsi="Trebuchet MS" w:cs="Times New Roman"/>
          <w:sz w:val="24"/>
          <w:szCs w:val="24"/>
        </w:rPr>
        <w:t xml:space="preserve">zile </w:t>
      </w:r>
      <w:r w:rsidR="00857FD7">
        <w:rPr>
          <w:rFonts w:ascii="Trebuchet MS" w:hAnsi="Trebuchet MS" w:cs="Times New Roman"/>
          <w:sz w:val="24"/>
          <w:szCs w:val="24"/>
        </w:rPr>
        <w:t>calendaristice</w:t>
      </w:r>
      <w:r w:rsidR="00857FD7" w:rsidRPr="000D2EE3">
        <w:rPr>
          <w:rFonts w:ascii="Trebuchet MS" w:hAnsi="Trebuchet MS" w:cs="Times New Roman"/>
          <w:sz w:val="24"/>
          <w:szCs w:val="24"/>
        </w:rPr>
        <w:t xml:space="preserve"> </w:t>
      </w:r>
      <w:r w:rsidRPr="000D2EE3">
        <w:rPr>
          <w:rFonts w:ascii="Trebuchet MS" w:hAnsi="Trebuchet MS" w:cs="Times New Roman"/>
          <w:sz w:val="24"/>
          <w:szCs w:val="24"/>
        </w:rPr>
        <w:t>de la data înregistrării acesteia, care se comunică solicitantului sau, după caz,  liderului de parteneriat.</w:t>
      </w:r>
    </w:p>
    <w:p w14:paraId="065A9C7C" w14:textId="77777777" w:rsidR="008E150B" w:rsidRPr="000D2EE3" w:rsidRDefault="008E150B" w:rsidP="003F75FC">
      <w:pPr>
        <w:spacing w:after="0"/>
        <w:jc w:val="both"/>
        <w:rPr>
          <w:rFonts w:ascii="Trebuchet MS" w:hAnsi="Trebuchet MS" w:cs="Times New Roman"/>
          <w:bCs/>
          <w:sz w:val="24"/>
          <w:szCs w:val="24"/>
        </w:rPr>
      </w:pPr>
      <w:r w:rsidRPr="000D2EE3">
        <w:rPr>
          <w:rFonts w:ascii="Trebuchet MS" w:hAnsi="Trebuchet MS" w:cs="Times New Roman"/>
          <w:sz w:val="24"/>
          <w:szCs w:val="24"/>
        </w:rPr>
        <w:t>Împotriva</w:t>
      </w:r>
      <w:r w:rsidRPr="000D2EE3">
        <w:rPr>
          <w:rFonts w:ascii="Trebuchet MS" w:hAnsi="Trebuchet MS" w:cs="Times New Roman"/>
          <w:bCs/>
          <w:sz w:val="24"/>
          <w:szCs w:val="24"/>
        </w:rPr>
        <w:t xml:space="preserve"> deciziei, solicitantul poate formula plângere în termenul prevăzut de lege la instanța de contencios administrativ, în conformitate cu prevederile Legii</w:t>
      </w:r>
      <w:r w:rsidRPr="000D2EE3">
        <w:rPr>
          <w:rFonts w:ascii="Trebuchet MS" w:hAnsi="Trebuchet MS" w:cs="Times New Roman"/>
          <w:sz w:val="24"/>
          <w:szCs w:val="24"/>
        </w:rPr>
        <w:t xml:space="preserve"> </w:t>
      </w:r>
      <w:r w:rsidRPr="000D2EE3">
        <w:rPr>
          <w:rFonts w:ascii="Trebuchet MS" w:hAnsi="Trebuchet MS" w:cs="Times New Roman"/>
          <w:bCs/>
          <w:sz w:val="24"/>
          <w:szCs w:val="24"/>
        </w:rPr>
        <w:t>contenciosului administrativ nr. 554/2004, cu modificările și completările ulterioare.</w:t>
      </w:r>
    </w:p>
    <w:p w14:paraId="5D32042E" w14:textId="77777777" w:rsidR="008E150B" w:rsidRPr="000D2EE3" w:rsidRDefault="008E150B" w:rsidP="003F75FC">
      <w:pPr>
        <w:spacing w:after="0"/>
        <w:jc w:val="both"/>
        <w:rPr>
          <w:rFonts w:ascii="Trebuchet MS" w:hAnsi="Trebuchet MS" w:cs="Times New Roman"/>
          <w:bCs/>
          <w:sz w:val="24"/>
          <w:szCs w:val="24"/>
        </w:rPr>
      </w:pPr>
    </w:p>
    <w:p w14:paraId="62D74F52" w14:textId="77777777" w:rsidR="008E150B" w:rsidRPr="000D2EE3" w:rsidRDefault="008E150B" w:rsidP="003F75FC">
      <w:pPr>
        <w:spacing w:after="0"/>
        <w:jc w:val="both"/>
        <w:rPr>
          <w:rFonts w:ascii="Trebuchet MS" w:hAnsi="Trebuchet MS" w:cs="Times New Roman"/>
          <w:bCs/>
          <w:sz w:val="24"/>
          <w:szCs w:val="24"/>
        </w:rPr>
      </w:pPr>
      <w:r w:rsidRPr="000D2EE3">
        <w:rPr>
          <w:rFonts w:ascii="Trebuchet MS" w:hAnsi="Trebuchet MS" w:cs="Times New Roman"/>
          <w:bCs/>
          <w:sz w:val="24"/>
          <w:szCs w:val="24"/>
        </w:rPr>
        <w:t>În cazul admiterii contestației ca rezultat al reevaluării tehnice și financiare, autoritatea de management, procedează la inițierea etapei de contractare, având în vedere considerentele deciziei de soluționare a contestației.</w:t>
      </w:r>
    </w:p>
    <w:p w14:paraId="790AEB3B" w14:textId="77777777" w:rsidR="008E150B" w:rsidRPr="000D2EE3" w:rsidRDefault="008E150B" w:rsidP="003F75FC">
      <w:pPr>
        <w:spacing w:before="120" w:after="120"/>
        <w:jc w:val="both"/>
        <w:rPr>
          <w:rFonts w:ascii="Trebuchet MS" w:hAnsi="Trebuchet MS"/>
          <w:i/>
          <w:sz w:val="24"/>
          <w:szCs w:val="24"/>
        </w:rPr>
      </w:pPr>
    </w:p>
    <w:p w14:paraId="32EF2C99" w14:textId="5FBD7181" w:rsidR="008E150B" w:rsidRPr="000D2EE3" w:rsidRDefault="001437A1" w:rsidP="003F75FC">
      <w:pPr>
        <w:pStyle w:val="ListParagraph"/>
        <w:numPr>
          <w:ilvl w:val="1"/>
          <w:numId w:val="27"/>
        </w:numPr>
        <w:spacing w:before="120" w:after="120" w:line="259" w:lineRule="auto"/>
        <w:jc w:val="both"/>
        <w:rPr>
          <w:rFonts w:ascii="Trebuchet MS" w:hAnsi="Trebuchet MS"/>
          <w:i/>
          <w:sz w:val="24"/>
          <w:szCs w:val="24"/>
        </w:rPr>
      </w:pPr>
      <w:r w:rsidRPr="000D2EE3">
        <w:rPr>
          <w:rFonts w:ascii="Trebuchet MS" w:hAnsi="Trebuchet MS"/>
          <w:i/>
          <w:sz w:val="24"/>
          <w:szCs w:val="24"/>
        </w:rPr>
        <w:t xml:space="preserve"> </w:t>
      </w:r>
      <w:r w:rsidR="008E150B" w:rsidRPr="000D2EE3">
        <w:rPr>
          <w:rFonts w:ascii="Trebuchet MS" w:hAnsi="Trebuchet MS"/>
          <w:i/>
          <w:sz w:val="24"/>
          <w:szCs w:val="24"/>
        </w:rPr>
        <w:t>Contractarea proiectelor</w:t>
      </w:r>
    </w:p>
    <w:p w14:paraId="1C8EAE4B" w14:textId="02F9DB41" w:rsidR="008E150B" w:rsidRPr="000D2EE3" w:rsidRDefault="008E150B" w:rsidP="003F75FC">
      <w:pPr>
        <w:pStyle w:val="ListParagraph"/>
        <w:spacing w:before="120" w:after="120"/>
        <w:ind w:left="1080"/>
        <w:jc w:val="both"/>
        <w:rPr>
          <w:rFonts w:ascii="Trebuchet MS" w:hAnsi="Trebuchet MS"/>
          <w:i/>
          <w:sz w:val="24"/>
          <w:szCs w:val="24"/>
        </w:rPr>
      </w:pPr>
    </w:p>
    <w:p w14:paraId="28C13C61" w14:textId="77777777" w:rsidR="008E150B" w:rsidRPr="000D2EE3" w:rsidRDefault="008E150B" w:rsidP="003F75FC">
      <w:pPr>
        <w:pStyle w:val="ListParagraph"/>
        <w:numPr>
          <w:ilvl w:val="2"/>
          <w:numId w:val="27"/>
        </w:numPr>
        <w:spacing w:before="120" w:after="120" w:line="259" w:lineRule="auto"/>
        <w:jc w:val="both"/>
        <w:rPr>
          <w:rFonts w:ascii="Trebuchet MS" w:hAnsi="Trebuchet MS"/>
          <w:i/>
          <w:sz w:val="24"/>
          <w:szCs w:val="24"/>
        </w:rPr>
      </w:pPr>
      <w:r w:rsidRPr="000D2EE3">
        <w:rPr>
          <w:rFonts w:ascii="Trebuchet MS" w:hAnsi="Trebuchet MS"/>
          <w:i/>
          <w:sz w:val="24"/>
          <w:szCs w:val="24"/>
        </w:rPr>
        <w:tab/>
        <w:t>Verificarea îndeplinirii condițiilor de eligibilitate</w:t>
      </w:r>
    </w:p>
    <w:p w14:paraId="18361382" w14:textId="351EC9E1"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În etapa de contractare, solicitanților li se solicit</w:t>
      </w:r>
      <w:r w:rsidR="00DD1415">
        <w:rPr>
          <w:rFonts w:ascii="Trebuchet MS" w:hAnsi="Trebuchet MS"/>
          <w:iCs/>
          <w:sz w:val="24"/>
          <w:szCs w:val="24"/>
        </w:rPr>
        <w:t>ă</w:t>
      </w:r>
      <w:r w:rsidRPr="000D2EE3">
        <w:rPr>
          <w:rFonts w:ascii="Trebuchet MS" w:hAnsi="Trebuchet MS"/>
          <w:iCs/>
          <w:sz w:val="24"/>
          <w:szCs w:val="24"/>
        </w:rPr>
        <w:t>, prin sistemul informatic  MySMIS2021/SMIS2021+, să facă dovada celor declarate prin declarația unică, respectiv să prezinte documentele justificative prin care fac dovada îndeplinirii tuturor condițiilor de eligibilitate.</w:t>
      </w:r>
    </w:p>
    <w:p w14:paraId="6D971387" w14:textId="79338424"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Solicitantul transmite documentele solicitate în etapa de contractare, sub sancțiunea respingerii cererii de finanțare, în termen de 15 zile </w:t>
      </w:r>
      <w:proofErr w:type="spellStart"/>
      <w:r w:rsidR="00857FD7">
        <w:rPr>
          <w:rFonts w:ascii="Trebuchet MS" w:hAnsi="Trebuchet MS"/>
          <w:iCs/>
          <w:sz w:val="24"/>
          <w:szCs w:val="24"/>
        </w:rPr>
        <w:t>lucratoare</w:t>
      </w:r>
      <w:proofErr w:type="spellEnd"/>
      <w:r w:rsidRPr="000D2EE3">
        <w:rPr>
          <w:rFonts w:ascii="Trebuchet MS" w:hAnsi="Trebuchet MS"/>
          <w:iCs/>
          <w:sz w:val="24"/>
          <w:szCs w:val="24"/>
        </w:rPr>
        <w:t xml:space="preserve">, calculat de la data primirii solicitării autorității de management/organismului intermediar, după caz. </w:t>
      </w:r>
    </w:p>
    <w:p w14:paraId="57D50FD0" w14:textId="48615D40"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w:t>
      </w:r>
      <w:proofErr w:type="spellStart"/>
      <w:r w:rsidR="00674D74">
        <w:rPr>
          <w:rFonts w:ascii="Trebuchet MS" w:hAnsi="Trebuchet MS"/>
          <w:iCs/>
          <w:sz w:val="24"/>
          <w:szCs w:val="24"/>
        </w:rPr>
        <w:t>lucratoare</w:t>
      </w:r>
      <w:proofErr w:type="spellEnd"/>
      <w:r w:rsidR="00674D74" w:rsidRPr="000D2EE3">
        <w:rPr>
          <w:rFonts w:ascii="Trebuchet MS" w:hAnsi="Trebuchet MS"/>
          <w:iCs/>
          <w:sz w:val="24"/>
          <w:szCs w:val="24"/>
        </w:rPr>
        <w:t xml:space="preserve"> </w:t>
      </w:r>
      <w:r w:rsidRPr="000D2EE3">
        <w:rPr>
          <w:rFonts w:ascii="Trebuchet MS" w:hAnsi="Trebuchet MS"/>
          <w:iCs/>
          <w:sz w:val="24"/>
          <w:szCs w:val="24"/>
        </w:rPr>
        <w:t xml:space="preserve">de răspuns, calculat de la data primirii solicitării de clarificări, sub sancțiunea respingerii cererii de finanțare. </w:t>
      </w:r>
    </w:p>
    <w:p w14:paraId="23CC7C73"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7E75BBBF" w14:textId="77777777" w:rsidR="000D0B27" w:rsidRDefault="008E150B" w:rsidP="000D0B27">
      <w:pPr>
        <w:spacing w:before="120" w:after="120"/>
        <w:jc w:val="both"/>
        <w:rPr>
          <w:rFonts w:ascii="Trebuchet MS" w:hAnsi="Trebuchet MS"/>
          <w:iCs/>
          <w:sz w:val="24"/>
          <w:szCs w:val="24"/>
        </w:rPr>
      </w:pPr>
      <w:r w:rsidRPr="000D2EE3">
        <w:rPr>
          <w:rFonts w:ascii="Trebuchet MS" w:hAnsi="Trebuchet MS"/>
          <w:iCs/>
          <w:sz w:val="24"/>
          <w:szCs w:val="24"/>
        </w:rPr>
        <w:lastRenderedPageBreak/>
        <w:t>Anterior încheierii contractelor/deciziilor de finanțare autoritatea de management se asigură că sunt îndeplinite cerințele minime obligatorii pentru selectarea proiectelor, așa cum sunt acestea prevăzute la art. 73 alin. (2) din Regulamentul (UE) 2021/1060, cu modificările și completările ulterioare.</w:t>
      </w:r>
    </w:p>
    <w:p w14:paraId="00F676D8" w14:textId="5A4349F9" w:rsidR="008E150B" w:rsidRPr="000D2EE3" w:rsidRDefault="000D0B27" w:rsidP="003F75FC">
      <w:pPr>
        <w:spacing w:before="120" w:after="120"/>
        <w:jc w:val="both"/>
        <w:rPr>
          <w:rFonts w:ascii="Trebuchet MS" w:hAnsi="Trebuchet MS"/>
          <w:iCs/>
          <w:sz w:val="24"/>
          <w:szCs w:val="24"/>
        </w:rPr>
      </w:pPr>
      <w:r w:rsidRPr="00AE6468">
        <w:rPr>
          <w:rFonts w:ascii="Trebuchet MS" w:hAnsi="Trebuchet MS"/>
          <w:iCs/>
          <w:sz w:val="24"/>
          <w:szCs w:val="24"/>
        </w:rPr>
        <w:t>D</w:t>
      </w:r>
      <w:r w:rsidRPr="000D0B27">
        <w:rPr>
          <w:rFonts w:ascii="Trebuchet MS" w:hAnsi="Trebuchet MS"/>
          <w:iCs/>
          <w:sz w:val="24"/>
          <w:szCs w:val="24"/>
        </w:rPr>
        <w:t>urata totală până la semnarea</w:t>
      </w:r>
      <w:r>
        <w:rPr>
          <w:rFonts w:ascii="Trebuchet MS" w:hAnsi="Trebuchet MS"/>
          <w:iCs/>
          <w:sz w:val="24"/>
          <w:szCs w:val="24"/>
        </w:rPr>
        <w:t xml:space="preserve"> </w:t>
      </w:r>
      <w:r w:rsidRPr="000D0B27">
        <w:rPr>
          <w:rFonts w:ascii="Trebuchet MS" w:hAnsi="Trebuchet MS"/>
          <w:iCs/>
          <w:sz w:val="24"/>
          <w:szCs w:val="24"/>
        </w:rPr>
        <w:t>contractului de finanțare sau emiterea deciziei de finanțare nu</w:t>
      </w:r>
      <w:r>
        <w:rPr>
          <w:rFonts w:ascii="Trebuchet MS" w:hAnsi="Trebuchet MS"/>
          <w:iCs/>
          <w:sz w:val="24"/>
          <w:szCs w:val="24"/>
        </w:rPr>
        <w:t xml:space="preserve"> </w:t>
      </w:r>
      <w:r w:rsidRPr="000D0B27">
        <w:rPr>
          <w:rFonts w:ascii="Trebuchet MS" w:hAnsi="Trebuchet MS"/>
          <w:iCs/>
          <w:sz w:val="24"/>
          <w:szCs w:val="24"/>
        </w:rPr>
        <w:t>poate depăși 1</w:t>
      </w:r>
      <w:r w:rsidR="00DD1415">
        <w:rPr>
          <w:rFonts w:ascii="Trebuchet MS" w:hAnsi="Trebuchet MS"/>
          <w:iCs/>
          <w:sz w:val="24"/>
          <w:szCs w:val="24"/>
        </w:rPr>
        <w:t>8</w:t>
      </w:r>
      <w:r w:rsidRPr="000D0B27">
        <w:rPr>
          <w:rFonts w:ascii="Trebuchet MS" w:hAnsi="Trebuchet MS"/>
          <w:iCs/>
          <w:sz w:val="24"/>
          <w:szCs w:val="24"/>
        </w:rPr>
        <w:t>0 de zile calendaristice calculate de la</w:t>
      </w:r>
      <w:r>
        <w:rPr>
          <w:rFonts w:ascii="Trebuchet MS" w:hAnsi="Trebuchet MS"/>
          <w:iCs/>
          <w:sz w:val="24"/>
          <w:szCs w:val="24"/>
        </w:rPr>
        <w:t xml:space="preserve"> </w:t>
      </w:r>
      <w:r w:rsidRPr="000D0B27">
        <w:rPr>
          <w:rFonts w:ascii="Trebuchet MS" w:hAnsi="Trebuchet MS"/>
          <w:iCs/>
          <w:sz w:val="24"/>
          <w:szCs w:val="24"/>
        </w:rPr>
        <w:t>depunerea cererii de finanțare.</w:t>
      </w:r>
    </w:p>
    <w:p w14:paraId="0A39F8A4" w14:textId="5E3351A7" w:rsidR="008E150B" w:rsidRPr="000D2EE3" w:rsidRDefault="008E150B" w:rsidP="003F75FC">
      <w:pPr>
        <w:pStyle w:val="ListParagraph"/>
        <w:numPr>
          <w:ilvl w:val="2"/>
          <w:numId w:val="27"/>
        </w:numPr>
        <w:spacing w:before="120" w:after="120" w:line="259" w:lineRule="auto"/>
        <w:jc w:val="both"/>
        <w:rPr>
          <w:rFonts w:ascii="Trebuchet MS" w:hAnsi="Trebuchet MS"/>
          <w:i/>
          <w:sz w:val="24"/>
          <w:szCs w:val="24"/>
        </w:rPr>
      </w:pPr>
      <w:r w:rsidRPr="000D2EE3">
        <w:rPr>
          <w:rFonts w:ascii="Trebuchet MS" w:hAnsi="Trebuchet MS"/>
          <w:i/>
          <w:sz w:val="24"/>
          <w:szCs w:val="24"/>
        </w:rPr>
        <w:t>Decizia de acordare</w:t>
      </w:r>
      <w:r w:rsidR="00813D40">
        <w:rPr>
          <w:rFonts w:ascii="Trebuchet MS" w:hAnsi="Trebuchet MS"/>
          <w:i/>
          <w:sz w:val="24"/>
          <w:szCs w:val="24"/>
        </w:rPr>
        <w:t>/respingere</w:t>
      </w:r>
      <w:r w:rsidRPr="000D2EE3">
        <w:rPr>
          <w:rFonts w:ascii="Trebuchet MS" w:hAnsi="Trebuchet MS"/>
          <w:i/>
          <w:sz w:val="24"/>
          <w:szCs w:val="24"/>
        </w:rPr>
        <w:t xml:space="preserve"> a finanțării</w:t>
      </w:r>
    </w:p>
    <w:p w14:paraId="6D045995" w14:textId="77777777" w:rsidR="008E150B" w:rsidRPr="001D40A4"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Urmare a verificării îndeplinirii condițiilor de eligibilitate, autoritatea de management va emite decizia de aprobare a finanțării, respectiv decizia de respingere a finanțării. Pentru proiectele selectate spre finanțare, în baza deciziei de aprobare a finanțării autoritatea de management va proceda la încheierea contractului de finanțare/emiterea </w:t>
      </w:r>
      <w:r w:rsidRPr="001D40A4">
        <w:rPr>
          <w:rFonts w:ascii="Trebuchet MS" w:hAnsi="Trebuchet MS"/>
          <w:iCs/>
          <w:sz w:val="24"/>
          <w:szCs w:val="24"/>
        </w:rPr>
        <w:t xml:space="preserve">deciziei de finanțare, după caz.  </w:t>
      </w:r>
    </w:p>
    <w:p w14:paraId="5AEDA2B3" w14:textId="507EAB0D" w:rsidR="008E150B" w:rsidRPr="001D40A4" w:rsidRDefault="00813D40" w:rsidP="003F75FC">
      <w:pPr>
        <w:pStyle w:val="ListParagraph"/>
        <w:numPr>
          <w:ilvl w:val="2"/>
          <w:numId w:val="27"/>
        </w:numPr>
        <w:spacing w:before="120" w:after="120" w:line="259" w:lineRule="auto"/>
        <w:jc w:val="both"/>
        <w:rPr>
          <w:rFonts w:ascii="Trebuchet MS" w:hAnsi="Trebuchet MS"/>
          <w:i/>
          <w:sz w:val="24"/>
          <w:szCs w:val="24"/>
        </w:rPr>
      </w:pPr>
      <w:r w:rsidRPr="001D40A4">
        <w:rPr>
          <w:rFonts w:ascii="Trebuchet MS" w:hAnsi="Trebuchet MS"/>
          <w:i/>
          <w:sz w:val="24"/>
          <w:szCs w:val="24"/>
        </w:rPr>
        <w:t>Definitivarea</w:t>
      </w:r>
      <w:r w:rsidR="008E150B" w:rsidRPr="001D40A4">
        <w:rPr>
          <w:rFonts w:ascii="Trebuchet MS" w:hAnsi="Trebuchet MS"/>
          <w:i/>
          <w:sz w:val="24"/>
          <w:szCs w:val="24"/>
        </w:rPr>
        <w:t xml:space="preserve"> planului de monitorizare al proiectului </w:t>
      </w:r>
    </w:p>
    <w:p w14:paraId="376889DD" w14:textId="4F06C109" w:rsidR="001553DD" w:rsidRPr="00AE6468" w:rsidRDefault="001553DD" w:rsidP="003F75FC">
      <w:pPr>
        <w:spacing w:before="120" w:after="120" w:line="259" w:lineRule="auto"/>
        <w:jc w:val="both"/>
        <w:rPr>
          <w:rFonts w:ascii="Trebuchet MS" w:hAnsi="Trebuchet MS"/>
          <w:iCs/>
          <w:sz w:val="24"/>
          <w:szCs w:val="24"/>
        </w:rPr>
      </w:pPr>
      <w:r w:rsidRPr="001D40A4">
        <w:rPr>
          <w:rFonts w:ascii="Trebuchet MS" w:hAnsi="Trebuchet MS"/>
          <w:iCs/>
          <w:sz w:val="24"/>
          <w:szCs w:val="24"/>
        </w:rPr>
        <w:t>Planul de monitorizare se va completa pe baza informațiilor furnizate de către solicitanți în cererea de finanțare, la secțiunile ”Indicatori de etapă” și</w:t>
      </w:r>
      <w:r w:rsidRPr="00AE6468">
        <w:rPr>
          <w:rFonts w:ascii="Trebuchet MS" w:hAnsi="Trebuchet MS"/>
          <w:iCs/>
          <w:sz w:val="24"/>
          <w:szCs w:val="24"/>
        </w:rPr>
        <w:t xml:space="preserve"> ”Planul de monitorizare a proiectului”. </w:t>
      </w:r>
    </w:p>
    <w:p w14:paraId="03D7AEBB" w14:textId="0BC976FC"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condițiile și documentele justificative pe baza cărora se</w:t>
      </w:r>
      <w:r w:rsidR="005D08D7" w:rsidRPr="00AE6468">
        <w:rPr>
          <w:rFonts w:ascii="Trebuchet MS" w:hAnsi="Trebuchet MS"/>
          <w:iCs/>
          <w:sz w:val="24"/>
          <w:szCs w:val="24"/>
        </w:rPr>
        <w:t xml:space="preserve"> </w:t>
      </w:r>
      <w:r w:rsidRPr="00AE6468">
        <w:rPr>
          <w:rFonts w:ascii="Trebuchet MS" w:hAnsi="Trebuchet MS"/>
          <w:iCs/>
          <w:sz w:val="24"/>
          <w:szCs w:val="24"/>
        </w:rPr>
        <w:t>evaluează și se probează îndeplinirea acestora, în vederea</w:t>
      </w:r>
      <w:r w:rsidR="005D08D7" w:rsidRPr="00AE6468">
        <w:rPr>
          <w:rFonts w:ascii="Trebuchet MS" w:hAnsi="Trebuchet MS"/>
          <w:iCs/>
          <w:sz w:val="24"/>
          <w:szCs w:val="24"/>
        </w:rPr>
        <w:t xml:space="preserve"> </w:t>
      </w:r>
      <w:r w:rsidRPr="00AE6468">
        <w:rPr>
          <w:rFonts w:ascii="Trebuchet MS" w:hAnsi="Trebuchet MS"/>
          <w:iCs/>
          <w:sz w:val="24"/>
          <w:szCs w:val="24"/>
        </w:rPr>
        <w:t>atingerii obiectivelor și țintelor finale ale indicatorilor de realizare</w:t>
      </w:r>
      <w:r w:rsidR="005D08D7" w:rsidRPr="00AE6468">
        <w:rPr>
          <w:rFonts w:ascii="Trebuchet MS" w:hAnsi="Trebuchet MS"/>
          <w:iCs/>
          <w:sz w:val="24"/>
          <w:szCs w:val="24"/>
        </w:rPr>
        <w:t xml:space="preserve"> </w:t>
      </w:r>
      <w:r w:rsidRPr="00AE6468">
        <w:rPr>
          <w:rFonts w:ascii="Trebuchet MS" w:hAnsi="Trebuchet MS"/>
          <w:iCs/>
          <w:sz w:val="24"/>
          <w:szCs w:val="24"/>
        </w:rPr>
        <w:t>și de rezultat prevăzuți în cererea de finanțare și asumați în</w:t>
      </w:r>
      <w:r w:rsidR="005D08D7" w:rsidRPr="00AE6468">
        <w:rPr>
          <w:rFonts w:ascii="Trebuchet MS" w:hAnsi="Trebuchet MS"/>
          <w:iCs/>
          <w:sz w:val="24"/>
          <w:szCs w:val="24"/>
        </w:rPr>
        <w:t xml:space="preserve"> </w:t>
      </w:r>
      <w:r w:rsidRPr="00AE6468">
        <w:rPr>
          <w:rFonts w:ascii="Trebuchet MS" w:hAnsi="Trebuchet MS"/>
          <w:iCs/>
          <w:sz w:val="24"/>
          <w:szCs w:val="24"/>
        </w:rPr>
        <w:t>contractul de finanțare/decizia de finanțare, după caz.</w:t>
      </w:r>
    </w:p>
    <w:p w14:paraId="4DDA3780" w14:textId="2507C96E" w:rsidR="005D08D7" w:rsidRPr="00AE6468" w:rsidRDefault="005D08D7"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Indicatorii de etapă sunt cuprinși în planul de monitorizare a proiectului, parte integrantă a contractului de finanțare.</w:t>
      </w:r>
    </w:p>
    <w:p w14:paraId="29381D86" w14:textId="22E3B550"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include, de asemenea, valorile</w:t>
      </w:r>
      <w:r w:rsidR="005D08D7" w:rsidRPr="00AE6468">
        <w:rPr>
          <w:rFonts w:ascii="Trebuchet MS" w:hAnsi="Trebuchet MS"/>
          <w:iCs/>
          <w:sz w:val="24"/>
          <w:szCs w:val="24"/>
        </w:rPr>
        <w:t xml:space="preserve"> </w:t>
      </w:r>
      <w:r w:rsidRPr="00AE6468">
        <w:rPr>
          <w:rFonts w:ascii="Trebuchet MS" w:hAnsi="Trebuchet MS"/>
          <w:iCs/>
          <w:sz w:val="24"/>
          <w:szCs w:val="24"/>
        </w:rPr>
        <w:t>țintelor finale ale indicatorilor de realizare și de rezultat care</w:t>
      </w:r>
      <w:r w:rsidR="005D08D7" w:rsidRPr="00AE6468">
        <w:rPr>
          <w:rFonts w:ascii="Trebuchet MS" w:hAnsi="Trebuchet MS"/>
          <w:iCs/>
          <w:sz w:val="24"/>
          <w:szCs w:val="24"/>
        </w:rPr>
        <w:t xml:space="preserve"> </w:t>
      </w:r>
      <w:r w:rsidRPr="00AE6468">
        <w:rPr>
          <w:rFonts w:ascii="Trebuchet MS" w:hAnsi="Trebuchet MS"/>
          <w:iCs/>
          <w:sz w:val="24"/>
          <w:szCs w:val="24"/>
        </w:rPr>
        <w:t>trebuie atinse ca urmare a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valorile de bază/de referință ale acestora, dacă există.</w:t>
      </w:r>
    </w:p>
    <w:p w14:paraId="7CA4AE4B" w14:textId="2E2287B9" w:rsidR="005D08D7" w:rsidRPr="00AE6468" w:rsidRDefault="005D08D7" w:rsidP="005D08D7">
      <w:pPr>
        <w:spacing w:before="120" w:after="120" w:line="259" w:lineRule="auto"/>
        <w:jc w:val="both"/>
        <w:rPr>
          <w:rFonts w:ascii="Trebuchet MS" w:hAnsi="Trebuchet MS"/>
          <w:iCs/>
          <w:sz w:val="24"/>
          <w:szCs w:val="24"/>
        </w:rPr>
      </w:pPr>
      <w:r w:rsidRPr="00AE6468">
        <w:rPr>
          <w:rFonts w:ascii="Trebuchet MS" w:hAnsi="Trebuchet MS"/>
          <w:iCs/>
          <w:sz w:val="24"/>
          <w:szCs w:val="24"/>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270690CC" w14:textId="433664FA" w:rsidR="00977300" w:rsidRPr="00AE6468" w:rsidRDefault="00977300" w:rsidP="0097730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al proiectului poate face obiectul unor modificări prin act adițional la contractul/decizia de finanțare.</w:t>
      </w:r>
    </w:p>
    <w:p w14:paraId="11DC599B" w14:textId="77777777" w:rsidR="001437A1" w:rsidRPr="000D2EE3" w:rsidRDefault="001437A1" w:rsidP="003F75FC">
      <w:pPr>
        <w:pStyle w:val="ListParagraph"/>
        <w:spacing w:before="120" w:after="120" w:line="259" w:lineRule="auto"/>
        <w:jc w:val="both"/>
        <w:rPr>
          <w:rFonts w:ascii="Trebuchet MS" w:hAnsi="Trebuchet MS"/>
          <w:i/>
          <w:sz w:val="24"/>
          <w:szCs w:val="24"/>
          <w:highlight w:val="yellow"/>
        </w:rPr>
      </w:pPr>
    </w:p>
    <w:p w14:paraId="17B2D727" w14:textId="512856B4" w:rsidR="008E150B" w:rsidRPr="000D2EE3" w:rsidRDefault="008E150B" w:rsidP="003F75FC">
      <w:pPr>
        <w:pStyle w:val="ListParagraph"/>
        <w:numPr>
          <w:ilvl w:val="2"/>
          <w:numId w:val="27"/>
        </w:numPr>
        <w:spacing w:before="120" w:after="120" w:line="259" w:lineRule="auto"/>
        <w:jc w:val="both"/>
        <w:rPr>
          <w:rFonts w:ascii="Trebuchet MS" w:hAnsi="Trebuchet MS"/>
          <w:i/>
          <w:sz w:val="24"/>
          <w:szCs w:val="24"/>
        </w:rPr>
      </w:pPr>
      <w:r w:rsidRPr="000D2EE3">
        <w:rPr>
          <w:rFonts w:ascii="Trebuchet MS" w:hAnsi="Trebuchet MS"/>
          <w:i/>
          <w:sz w:val="24"/>
          <w:szCs w:val="24"/>
        </w:rPr>
        <w:t>Semnarea contractului</w:t>
      </w:r>
      <w:r w:rsidR="00813D40" w:rsidRPr="00813D40">
        <w:t xml:space="preserve"> </w:t>
      </w:r>
      <w:r w:rsidR="00813D40" w:rsidRPr="00813D40">
        <w:rPr>
          <w:rFonts w:ascii="Trebuchet MS" w:hAnsi="Trebuchet MS"/>
          <w:i/>
          <w:sz w:val="24"/>
          <w:szCs w:val="24"/>
        </w:rPr>
        <w:t xml:space="preserve">de finanțare/emiterea </w:t>
      </w:r>
      <w:r w:rsidRPr="000D2EE3">
        <w:rPr>
          <w:rFonts w:ascii="Trebuchet MS" w:hAnsi="Trebuchet MS"/>
          <w:i/>
          <w:sz w:val="24"/>
          <w:szCs w:val="24"/>
        </w:rPr>
        <w:t>deciziei de finanțare</w:t>
      </w:r>
    </w:p>
    <w:p w14:paraId="42F4C43E"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Dacă propunerea de proiect îndeplinește toate cerințele impuse de procesul de evaluare, AM POAT va solicita beneficiarului completarea graficului pentru depunerea cererilor de rambursare a cheltuielilor prin intermediul aplicației MySMIS2021 și, urmare primirii acestuia, va întocmi documentele necesare în vederea contractării proiectului. Dacă este cazul, AM POAT va solicita și informații/documente pentru completarea contractului/deciziei de finanțare prin intermediul aplicației MySMIS2021.</w:t>
      </w:r>
    </w:p>
    <w:p w14:paraId="43194688"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lastRenderedPageBreak/>
        <w:t xml:space="preserve">Pentru fiecare proiect </w:t>
      </w:r>
      <w:proofErr w:type="spellStart"/>
      <w:r w:rsidRPr="000D2EE3">
        <w:rPr>
          <w:rFonts w:ascii="Trebuchet MS" w:hAnsi="Trebuchet MS"/>
          <w:sz w:val="24"/>
          <w:szCs w:val="24"/>
        </w:rPr>
        <w:t>finanţat</w:t>
      </w:r>
      <w:proofErr w:type="spellEnd"/>
      <w:r w:rsidRPr="000D2EE3">
        <w:rPr>
          <w:rFonts w:ascii="Trebuchet MS" w:hAnsi="Trebuchet MS"/>
          <w:sz w:val="24"/>
          <w:szCs w:val="24"/>
        </w:rPr>
        <w:t xml:space="preserve"> se va semna un contract de finanțare/decizie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xml:space="preserve"> între beneficiari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AM POAT în care vor fi stipulate drepturile, </w:t>
      </w:r>
      <w:proofErr w:type="spellStart"/>
      <w:r w:rsidRPr="000D2EE3">
        <w:rPr>
          <w:rFonts w:ascii="Trebuchet MS" w:hAnsi="Trebuchet MS"/>
          <w:sz w:val="24"/>
          <w:szCs w:val="24"/>
        </w:rPr>
        <w:t>obligaţiile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responsabilităţile</w:t>
      </w:r>
      <w:proofErr w:type="spellEnd"/>
      <w:r w:rsidRPr="000D2EE3">
        <w:rPr>
          <w:rFonts w:ascii="Trebuchet MS" w:hAnsi="Trebuchet MS"/>
          <w:sz w:val="24"/>
          <w:szCs w:val="24"/>
        </w:rPr>
        <w:t xml:space="preserve"> fiecărei părți. </w:t>
      </w:r>
    </w:p>
    <w:p w14:paraId="3BB3983D"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Tipul de contract încheiat între autoritatea de management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beneficiari se va stabili în </w:t>
      </w:r>
      <w:proofErr w:type="spellStart"/>
      <w:r w:rsidRPr="000D2EE3">
        <w:rPr>
          <w:rFonts w:ascii="Trebuchet MS" w:hAnsi="Trebuchet MS"/>
          <w:sz w:val="24"/>
          <w:szCs w:val="24"/>
        </w:rPr>
        <w:t>funcţie</w:t>
      </w:r>
      <w:proofErr w:type="spellEnd"/>
      <w:r w:rsidRPr="000D2EE3">
        <w:rPr>
          <w:rFonts w:ascii="Trebuchet MS" w:hAnsi="Trebuchet MS"/>
          <w:sz w:val="24"/>
          <w:szCs w:val="24"/>
        </w:rPr>
        <w:t xml:space="preserve"> de tipul de beneficiari </w:t>
      </w:r>
      <w:proofErr w:type="spellStart"/>
      <w:r w:rsidRPr="000D2EE3">
        <w:rPr>
          <w:rFonts w:ascii="Trebuchet MS" w:hAnsi="Trebuchet MS"/>
          <w:sz w:val="24"/>
          <w:szCs w:val="24"/>
        </w:rPr>
        <w:t>implicaţi</w:t>
      </w:r>
      <w:proofErr w:type="spellEnd"/>
      <w:r w:rsidRPr="000D2EE3">
        <w:rPr>
          <w:rFonts w:ascii="Trebuchet MS" w:hAnsi="Trebuchet MS"/>
          <w:sz w:val="24"/>
          <w:szCs w:val="24"/>
        </w:rPr>
        <w:t xml:space="preserve">, astfel: </w:t>
      </w:r>
    </w:p>
    <w:p w14:paraId="73E424EA" w14:textId="77777777" w:rsidR="008E150B" w:rsidRPr="000D2EE3" w:rsidRDefault="008E150B" w:rsidP="003F75FC">
      <w:pPr>
        <w:numPr>
          <w:ilvl w:val="0"/>
          <w:numId w:val="2"/>
        </w:numPr>
        <w:spacing w:before="120" w:after="120" w:line="240" w:lineRule="auto"/>
        <w:jc w:val="both"/>
        <w:rPr>
          <w:rFonts w:ascii="Trebuchet MS" w:hAnsi="Trebuchet MS"/>
          <w:sz w:val="24"/>
          <w:szCs w:val="24"/>
        </w:rPr>
      </w:pPr>
      <w:r w:rsidRPr="000D2EE3">
        <w:rPr>
          <w:rFonts w:ascii="Trebuchet MS" w:hAnsi="Trebuchet MS"/>
          <w:sz w:val="24"/>
          <w:szCs w:val="24"/>
        </w:rPr>
        <w:t xml:space="preserve">Cu </w:t>
      </w:r>
      <w:proofErr w:type="spellStart"/>
      <w:r w:rsidRPr="000D2EE3">
        <w:rPr>
          <w:rFonts w:ascii="Trebuchet MS" w:hAnsi="Trebuchet MS"/>
          <w:sz w:val="24"/>
          <w:szCs w:val="24"/>
        </w:rPr>
        <w:t>instituţii</w:t>
      </w:r>
      <w:proofErr w:type="spellEnd"/>
      <w:r w:rsidRPr="000D2EE3">
        <w:rPr>
          <w:rFonts w:ascii="Trebuchet MS" w:hAnsi="Trebuchet MS"/>
          <w:sz w:val="24"/>
          <w:szCs w:val="24"/>
        </w:rPr>
        <w:t xml:space="preserve"> din afara Ministerului Investițiilor și Proiectelor Europene (MIPE): </w:t>
      </w:r>
      <w:r w:rsidRPr="000D2EE3">
        <w:rPr>
          <w:rFonts w:ascii="Trebuchet MS" w:hAnsi="Trebuchet MS"/>
          <w:b/>
          <w:sz w:val="24"/>
          <w:szCs w:val="24"/>
        </w:rPr>
        <w:t xml:space="preserve">CONTRACT de </w:t>
      </w:r>
      <w:proofErr w:type="spellStart"/>
      <w:r w:rsidRPr="000D2EE3">
        <w:rPr>
          <w:rFonts w:ascii="Trebuchet MS" w:hAnsi="Trebuchet MS"/>
          <w:b/>
          <w:sz w:val="24"/>
          <w:szCs w:val="24"/>
        </w:rPr>
        <w:t>finanţare</w:t>
      </w:r>
      <w:proofErr w:type="spellEnd"/>
    </w:p>
    <w:p w14:paraId="12690D29" w14:textId="77777777" w:rsidR="008E150B" w:rsidRPr="000D2EE3" w:rsidRDefault="008E150B" w:rsidP="003F75FC">
      <w:pPr>
        <w:numPr>
          <w:ilvl w:val="0"/>
          <w:numId w:val="2"/>
        </w:numPr>
        <w:spacing w:before="120" w:after="120" w:line="240" w:lineRule="auto"/>
        <w:jc w:val="both"/>
        <w:rPr>
          <w:rFonts w:ascii="Trebuchet MS" w:hAnsi="Trebuchet MS"/>
          <w:sz w:val="24"/>
          <w:szCs w:val="24"/>
        </w:rPr>
      </w:pPr>
      <w:r w:rsidRPr="000D2EE3">
        <w:rPr>
          <w:rFonts w:ascii="Trebuchet MS" w:hAnsi="Trebuchet MS"/>
          <w:sz w:val="24"/>
          <w:szCs w:val="24"/>
        </w:rPr>
        <w:t xml:space="preserve">Cu MIPE/structuri din MIPE: </w:t>
      </w:r>
      <w:r w:rsidRPr="000D2EE3">
        <w:rPr>
          <w:rFonts w:ascii="Trebuchet MS" w:hAnsi="Trebuchet MS"/>
          <w:b/>
          <w:sz w:val="24"/>
          <w:szCs w:val="24"/>
        </w:rPr>
        <w:t xml:space="preserve">DECIZIE de </w:t>
      </w:r>
      <w:proofErr w:type="spellStart"/>
      <w:r w:rsidRPr="000D2EE3">
        <w:rPr>
          <w:rFonts w:ascii="Trebuchet MS" w:hAnsi="Trebuchet MS"/>
          <w:b/>
          <w:sz w:val="24"/>
          <w:szCs w:val="24"/>
        </w:rPr>
        <w:t>finanţare</w:t>
      </w:r>
      <w:proofErr w:type="spellEnd"/>
    </w:p>
    <w:p w14:paraId="75E09B1C"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În cazul proiectelor depuse în parteneriat, acordul de parteneriat trebuie semnat de lider și de toți partenerii până cel târziu la semnarea contractului/deciziei de </w:t>
      </w:r>
      <w:proofErr w:type="spellStart"/>
      <w:r w:rsidRPr="000D2EE3">
        <w:rPr>
          <w:rFonts w:ascii="Trebuchet MS" w:hAnsi="Trebuchet MS"/>
          <w:iCs/>
          <w:sz w:val="24"/>
          <w:szCs w:val="24"/>
        </w:rPr>
        <w:t>finanţare</w:t>
      </w:r>
      <w:proofErr w:type="spellEnd"/>
      <w:r w:rsidRPr="000D2EE3">
        <w:rPr>
          <w:rFonts w:ascii="Trebuchet MS" w:hAnsi="Trebuchet MS"/>
          <w:iCs/>
          <w:sz w:val="24"/>
          <w:szCs w:val="24"/>
        </w:rPr>
        <w:t>.</w:t>
      </w:r>
    </w:p>
    <w:p w14:paraId="44AB6859" w14:textId="77777777" w:rsidR="008E150B" w:rsidRPr="000D2EE3" w:rsidRDefault="008E150B" w:rsidP="003F75FC">
      <w:pPr>
        <w:spacing w:before="60" w:after="6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Beneficiarul poate transmite către AM POAT propuneri justificate de modificare a deciziei/contractului de finanțare, caz în care termenul pentru semnarea acesteia/acestuia se suspendă, urmând a fi reluat după agrearea unei forme finale a deciziei/contractului de finanțare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primirea acesteia de la AM POAT.</w:t>
      </w:r>
    </w:p>
    <w:p w14:paraId="5A1484D1" w14:textId="77777777" w:rsidR="008E150B" w:rsidRPr="000D2EE3" w:rsidRDefault="008E150B" w:rsidP="003F75FC">
      <w:pPr>
        <w:pStyle w:val="ListParagraph"/>
        <w:spacing w:before="120" w:after="120"/>
        <w:ind w:left="1065"/>
        <w:jc w:val="both"/>
        <w:rPr>
          <w:rFonts w:ascii="Trebuchet MS" w:hAnsi="Trebuchet MS"/>
          <w:b/>
          <w:bCs/>
          <w:i/>
          <w:sz w:val="24"/>
          <w:szCs w:val="24"/>
        </w:rPr>
      </w:pPr>
    </w:p>
    <w:p w14:paraId="60382A7A" w14:textId="74D01485" w:rsidR="008E150B" w:rsidRPr="000D2EE3" w:rsidRDefault="00D3128F" w:rsidP="003F75FC">
      <w:pPr>
        <w:spacing w:before="120" w:after="120" w:line="259" w:lineRule="auto"/>
        <w:jc w:val="both"/>
        <w:rPr>
          <w:rFonts w:ascii="Trebuchet MS" w:hAnsi="Trebuchet MS"/>
          <w:b/>
          <w:bCs/>
          <w:i/>
          <w:sz w:val="24"/>
          <w:szCs w:val="24"/>
        </w:rPr>
      </w:pPr>
      <w:r w:rsidRPr="000D2EE3">
        <w:rPr>
          <w:rFonts w:ascii="Trebuchet MS" w:hAnsi="Trebuchet MS"/>
          <w:b/>
          <w:bCs/>
          <w:i/>
          <w:sz w:val="24"/>
          <w:szCs w:val="24"/>
        </w:rPr>
        <w:t xml:space="preserve">Capitolul 9. </w:t>
      </w:r>
      <w:r w:rsidR="008E150B" w:rsidRPr="000D2EE3">
        <w:rPr>
          <w:rFonts w:ascii="Trebuchet MS" w:hAnsi="Trebuchet MS"/>
          <w:b/>
          <w:bCs/>
          <w:i/>
          <w:sz w:val="24"/>
          <w:szCs w:val="24"/>
        </w:rPr>
        <w:t>ASPECTE PRIVIND CONFLICTUL DE INTERESE</w:t>
      </w:r>
    </w:p>
    <w:p w14:paraId="71EA5820" w14:textId="13930877" w:rsidR="008E150B" w:rsidRPr="000D2EE3" w:rsidRDefault="00DC1515" w:rsidP="00AE6468">
      <w:pPr>
        <w:spacing w:before="120" w:after="120"/>
        <w:jc w:val="both"/>
        <w:rPr>
          <w:rFonts w:ascii="Trebuchet MS" w:hAnsi="Trebuchet MS"/>
          <w:b/>
          <w:bCs/>
          <w:i/>
          <w:sz w:val="24"/>
          <w:szCs w:val="24"/>
        </w:rPr>
      </w:pPr>
      <w:bookmarkStart w:id="19" w:name="_Hlk133575778"/>
      <w:r w:rsidRPr="001D40A4">
        <w:rPr>
          <w:rFonts w:ascii="Trebuchet MS" w:hAnsi="Trebuchet MS"/>
          <w:iCs/>
          <w:sz w:val="24"/>
          <w:szCs w:val="24"/>
        </w:rPr>
        <w:t>S</w:t>
      </w:r>
      <w:r w:rsidR="008E150B" w:rsidRPr="001D40A4">
        <w:rPr>
          <w:rFonts w:ascii="Trebuchet MS" w:hAnsi="Trebuchet MS"/>
          <w:iCs/>
          <w:sz w:val="24"/>
          <w:szCs w:val="24"/>
        </w:rPr>
        <w:t xml:space="preserve">olicitantul va </w:t>
      </w:r>
      <w:r w:rsidRPr="001D40A4">
        <w:rPr>
          <w:rFonts w:ascii="Trebuchet MS" w:hAnsi="Trebuchet MS"/>
          <w:iCs/>
          <w:sz w:val="24"/>
          <w:szCs w:val="24"/>
        </w:rPr>
        <w:t>declara pe propria răspundere prin intermediul</w:t>
      </w:r>
      <w:r w:rsidR="008E150B" w:rsidRPr="001D40A4">
        <w:rPr>
          <w:rFonts w:ascii="Trebuchet MS" w:hAnsi="Trebuchet MS"/>
          <w:iCs/>
          <w:sz w:val="24"/>
          <w:szCs w:val="24"/>
        </w:rPr>
        <w:t xml:space="preserve"> Declarați</w:t>
      </w:r>
      <w:r w:rsidRPr="001D40A4">
        <w:rPr>
          <w:rFonts w:ascii="Trebuchet MS" w:hAnsi="Trebuchet MS"/>
          <w:iCs/>
          <w:sz w:val="24"/>
          <w:szCs w:val="24"/>
        </w:rPr>
        <w:t>ei</w:t>
      </w:r>
      <w:r w:rsidR="008E150B" w:rsidRPr="001D40A4">
        <w:rPr>
          <w:rFonts w:ascii="Trebuchet MS" w:hAnsi="Trebuchet MS"/>
          <w:iCs/>
          <w:sz w:val="24"/>
          <w:szCs w:val="24"/>
        </w:rPr>
        <w:t xml:space="preserve"> </w:t>
      </w:r>
      <w:r w:rsidRPr="001D40A4">
        <w:rPr>
          <w:rFonts w:ascii="Trebuchet MS" w:hAnsi="Trebuchet MS"/>
          <w:iCs/>
          <w:sz w:val="24"/>
          <w:szCs w:val="24"/>
        </w:rPr>
        <w:t>unice</w:t>
      </w:r>
      <w:r w:rsidR="008E150B" w:rsidRPr="001D40A4">
        <w:rPr>
          <w:rFonts w:ascii="Trebuchet MS" w:hAnsi="Trebuchet MS"/>
          <w:iCs/>
          <w:sz w:val="24"/>
          <w:szCs w:val="24"/>
        </w:rPr>
        <w:t xml:space="preserve">, </w:t>
      </w:r>
      <w:bookmarkEnd w:id="19"/>
      <w:r w:rsidR="008E150B" w:rsidRPr="001D40A4">
        <w:rPr>
          <w:rFonts w:ascii="Trebuchet MS" w:hAnsi="Trebuchet MS"/>
          <w:iCs/>
          <w:sz w:val="24"/>
          <w:szCs w:val="24"/>
        </w:rPr>
        <w:t>conform formatului prevăzut în Anexa nr.</w:t>
      </w:r>
      <w:r w:rsidR="00F06C1D" w:rsidRPr="001D40A4">
        <w:rPr>
          <w:rFonts w:ascii="Trebuchet MS" w:hAnsi="Trebuchet MS"/>
          <w:iCs/>
          <w:sz w:val="24"/>
          <w:szCs w:val="24"/>
        </w:rPr>
        <w:t xml:space="preserve"> </w:t>
      </w:r>
      <w:r w:rsidR="00A42846" w:rsidRPr="001D40A4">
        <w:rPr>
          <w:rFonts w:ascii="Trebuchet MS" w:hAnsi="Trebuchet MS"/>
          <w:iCs/>
          <w:sz w:val="24"/>
          <w:szCs w:val="24"/>
        </w:rPr>
        <w:t>2</w:t>
      </w:r>
      <w:r w:rsidR="008E150B" w:rsidRPr="001D40A4">
        <w:rPr>
          <w:rFonts w:ascii="Trebuchet MS" w:hAnsi="Trebuchet MS"/>
          <w:iCs/>
          <w:sz w:val="24"/>
          <w:szCs w:val="24"/>
        </w:rPr>
        <w:t xml:space="preserve"> la</w:t>
      </w:r>
      <w:r w:rsidR="008E150B" w:rsidRPr="000D2EE3">
        <w:rPr>
          <w:rFonts w:ascii="Trebuchet MS" w:hAnsi="Trebuchet MS"/>
          <w:iCs/>
          <w:sz w:val="24"/>
          <w:szCs w:val="24"/>
        </w:rPr>
        <w:t xml:space="preserve"> prezentul ghid, că participarea la selecția de proiecte nu este de natură a crea o situație de conflict de interese în conformitate cu prevederile art. 70-73 și </w:t>
      </w:r>
      <w:proofErr w:type="spellStart"/>
      <w:r w:rsidR="008E150B" w:rsidRPr="000D2EE3">
        <w:rPr>
          <w:rFonts w:ascii="Trebuchet MS" w:hAnsi="Trebuchet MS"/>
          <w:iCs/>
          <w:sz w:val="24"/>
          <w:szCs w:val="24"/>
        </w:rPr>
        <w:t>art</w:t>
      </w:r>
      <w:proofErr w:type="spellEnd"/>
      <w:r w:rsidR="008E150B" w:rsidRPr="000D2EE3">
        <w:rPr>
          <w:rFonts w:ascii="Trebuchet MS" w:hAnsi="Trebuchet MS"/>
          <w:iCs/>
          <w:sz w:val="24"/>
          <w:szCs w:val="24"/>
        </w:rPr>
        <w:t xml:space="preserve"> 75 din Legea nr. 161/2003 privind unele măsuri pentru asigurarea transparenței în exercitarea demnităților publice, a funcțiilor publice și în mediul de afaceri, prevenirea și sancționarea corupției  sau art. 301 din Codul penal.  </w:t>
      </w:r>
      <w:r w:rsidR="008E150B" w:rsidRPr="000D2EE3">
        <w:rPr>
          <w:rFonts w:ascii="Trebuchet MS" w:hAnsi="Trebuchet MS"/>
          <w:iCs/>
          <w:sz w:val="24"/>
          <w:szCs w:val="24"/>
        </w:rPr>
        <w:tab/>
      </w:r>
    </w:p>
    <w:p w14:paraId="3146678E" w14:textId="0AB8853D" w:rsidR="008E150B" w:rsidRPr="000D2EE3" w:rsidRDefault="00D3128F" w:rsidP="00AE6468">
      <w:pPr>
        <w:spacing w:before="120" w:after="120" w:line="259" w:lineRule="auto"/>
        <w:jc w:val="both"/>
        <w:rPr>
          <w:rFonts w:ascii="Trebuchet MS" w:hAnsi="Trebuchet MS"/>
          <w:iCs/>
          <w:sz w:val="24"/>
          <w:szCs w:val="24"/>
        </w:rPr>
      </w:pPr>
      <w:r w:rsidRPr="000D2EE3">
        <w:rPr>
          <w:rFonts w:ascii="Trebuchet MS" w:hAnsi="Trebuchet MS"/>
          <w:b/>
          <w:bCs/>
          <w:i/>
          <w:sz w:val="24"/>
          <w:szCs w:val="24"/>
        </w:rPr>
        <w:t xml:space="preserve">Capitolul 10. </w:t>
      </w:r>
      <w:r w:rsidR="008E150B" w:rsidRPr="000D2EE3">
        <w:rPr>
          <w:rFonts w:ascii="Trebuchet MS" w:hAnsi="Trebuchet MS"/>
          <w:b/>
          <w:bCs/>
          <w:i/>
          <w:sz w:val="24"/>
          <w:szCs w:val="24"/>
        </w:rPr>
        <w:t xml:space="preserve">ASPECTE PRIVIND PRELUCRAREA DATELOR CU CARACTER PERSONAL  </w:t>
      </w:r>
      <w:r w:rsidR="008E150B" w:rsidRPr="000D2EE3">
        <w:rPr>
          <w:rFonts w:ascii="Trebuchet MS" w:hAnsi="Trebuchet MS"/>
          <w:b/>
          <w:bCs/>
          <w:i/>
          <w:sz w:val="24"/>
          <w:szCs w:val="24"/>
        </w:rPr>
        <w:tab/>
      </w:r>
      <w:r w:rsidR="008E150B" w:rsidRPr="000D2EE3">
        <w:rPr>
          <w:rFonts w:ascii="Trebuchet MS" w:hAnsi="Trebuchet MS"/>
          <w:iCs/>
          <w:sz w:val="24"/>
          <w:szCs w:val="24"/>
        </w:rPr>
        <w:t>În conformitate cu prevederile Regulamentului (UE) 2016/679 Parlamentului european și al Consiliului din 27 aprilie 2016 (GDPR) privind protecția persoanelor fizice în ceea ce privește prelucrarea datelor cu caracter personal și libera circulație a acestor date și de abrogare a Directivei 95/46/CE, datele personale ale beneficiarilor încărcate în sistemul informatic MySMIS20</w:t>
      </w:r>
      <w:r w:rsidR="000B43FF" w:rsidRPr="000D2EE3">
        <w:rPr>
          <w:rFonts w:ascii="Trebuchet MS" w:hAnsi="Trebuchet MS"/>
          <w:iCs/>
          <w:sz w:val="24"/>
          <w:szCs w:val="24"/>
        </w:rPr>
        <w:t>21</w:t>
      </w:r>
      <w:r w:rsidR="008E150B" w:rsidRPr="000D2EE3">
        <w:rPr>
          <w:rFonts w:ascii="Trebuchet MS" w:hAnsi="Trebuchet MS"/>
          <w:iCs/>
          <w:sz w:val="24"/>
          <w:szCs w:val="24"/>
        </w:rPr>
        <w:t xml:space="preserve"> vor fi prelucrate în conformitate cu prevederile GDPR.</w:t>
      </w:r>
    </w:p>
    <w:p w14:paraId="227C9FB4" w14:textId="4FF847E1" w:rsidR="00DC1515" w:rsidRPr="000D2EE3" w:rsidRDefault="00DC1515" w:rsidP="003F75FC">
      <w:pPr>
        <w:spacing w:before="120" w:after="120"/>
        <w:jc w:val="both"/>
        <w:rPr>
          <w:rFonts w:ascii="Trebuchet MS" w:hAnsi="Trebuchet MS"/>
          <w:iCs/>
          <w:sz w:val="24"/>
          <w:szCs w:val="24"/>
        </w:rPr>
      </w:pPr>
      <w:bookmarkStart w:id="20" w:name="_Hlk133575831"/>
      <w:r w:rsidRPr="000D2EE3">
        <w:rPr>
          <w:rFonts w:ascii="Trebuchet MS" w:hAnsi="Trebuchet MS"/>
          <w:iCs/>
          <w:sz w:val="24"/>
          <w:szCs w:val="24"/>
        </w:rPr>
        <w:t>Solicitantul va</w:t>
      </w:r>
      <w:r w:rsidRPr="000D2EE3">
        <w:rPr>
          <w:rFonts w:ascii="Trebuchet MS" w:hAnsi="Trebuchet MS"/>
          <w:sz w:val="24"/>
          <w:szCs w:val="24"/>
        </w:rPr>
        <w:t xml:space="preserve"> </w:t>
      </w:r>
      <w:r w:rsidRPr="000D2EE3">
        <w:rPr>
          <w:rFonts w:ascii="Trebuchet MS" w:hAnsi="Trebuchet MS"/>
          <w:iCs/>
          <w:sz w:val="24"/>
          <w:szCs w:val="24"/>
        </w:rPr>
        <w:t xml:space="preserve">declara pe propria răspundere prin intermediul Declarației unice, ca </w:t>
      </w:r>
      <w:proofErr w:type="spellStart"/>
      <w:r w:rsidRPr="000D2EE3">
        <w:rPr>
          <w:rFonts w:ascii="Trebuchet MS" w:hAnsi="Trebuchet MS"/>
          <w:iCs/>
          <w:sz w:val="24"/>
          <w:szCs w:val="24"/>
        </w:rPr>
        <w:t>isi</w:t>
      </w:r>
      <w:proofErr w:type="spellEnd"/>
      <w:r w:rsidRPr="000D2EE3">
        <w:rPr>
          <w:rFonts w:ascii="Trebuchet MS" w:hAnsi="Trebuchet MS"/>
          <w:iCs/>
          <w:sz w:val="24"/>
          <w:szCs w:val="24"/>
        </w:rPr>
        <w:t xml:space="preserve"> exprima acordul cu privire la utilizarea </w:t>
      </w:r>
      <w:proofErr w:type="spellStart"/>
      <w:r w:rsidRPr="000D2EE3">
        <w:rPr>
          <w:rFonts w:ascii="Trebuchet MS" w:hAnsi="Trebuchet MS"/>
          <w:iCs/>
          <w:sz w:val="24"/>
          <w:szCs w:val="24"/>
        </w:rPr>
        <w:t>şi</w:t>
      </w:r>
      <w:proofErr w:type="spellEnd"/>
      <w:r w:rsidRPr="000D2EE3">
        <w:rPr>
          <w:rFonts w:ascii="Trebuchet MS" w:hAnsi="Trebuchet MS"/>
          <w:iCs/>
          <w:sz w:val="24"/>
          <w:szCs w:val="24"/>
        </w:rPr>
        <w:t xml:space="preserve"> prelucrarea datelor cu caracter personal de către autoritatea de management/ OI/ auditori, în cadrul procesului de evaluare și con-</w:t>
      </w:r>
      <w:proofErr w:type="spellStart"/>
      <w:r w:rsidRPr="000D2EE3">
        <w:rPr>
          <w:rFonts w:ascii="Trebuchet MS" w:hAnsi="Trebuchet MS"/>
          <w:iCs/>
          <w:sz w:val="24"/>
          <w:szCs w:val="24"/>
        </w:rPr>
        <w:t>tracte</w:t>
      </w:r>
      <w:proofErr w:type="spellEnd"/>
      <w:r w:rsidRPr="000D2EE3">
        <w:rPr>
          <w:rFonts w:ascii="Trebuchet MS" w:hAnsi="Trebuchet MS"/>
          <w:iCs/>
          <w:sz w:val="24"/>
          <w:szCs w:val="24"/>
        </w:rPr>
        <w:t xml:space="preserve"> și în cadrul verificărilor de management/audit/control, în scopul îndeplinirii activităților specifice, cu respectarea prevederilor legale.</w:t>
      </w:r>
    </w:p>
    <w:bookmarkEnd w:id="20"/>
    <w:p w14:paraId="74FF8CF2" w14:textId="77777777" w:rsidR="008E150B" w:rsidRPr="000D2EE3" w:rsidRDefault="008E150B" w:rsidP="003F75FC">
      <w:pPr>
        <w:spacing w:before="120" w:after="120"/>
        <w:jc w:val="both"/>
        <w:rPr>
          <w:rFonts w:ascii="Trebuchet MS" w:hAnsi="Trebuchet MS"/>
          <w:iCs/>
          <w:sz w:val="24"/>
          <w:szCs w:val="24"/>
        </w:rPr>
      </w:pPr>
    </w:p>
    <w:p w14:paraId="1C770B3F" w14:textId="77777777" w:rsidR="00B51F16" w:rsidRPr="000D2EE3" w:rsidRDefault="00D3128F" w:rsidP="003F75FC">
      <w:pPr>
        <w:spacing w:before="120" w:after="120" w:line="259" w:lineRule="auto"/>
        <w:jc w:val="both"/>
        <w:rPr>
          <w:rFonts w:ascii="Trebuchet MS" w:hAnsi="Trebuchet MS"/>
          <w:b/>
          <w:bCs/>
          <w:i/>
          <w:sz w:val="24"/>
          <w:szCs w:val="24"/>
        </w:rPr>
      </w:pPr>
      <w:r w:rsidRPr="000D2EE3">
        <w:rPr>
          <w:rFonts w:ascii="Trebuchet MS" w:hAnsi="Trebuchet MS"/>
          <w:b/>
          <w:bCs/>
          <w:i/>
          <w:sz w:val="24"/>
          <w:szCs w:val="24"/>
        </w:rPr>
        <w:t xml:space="preserve">Capitolul 11. </w:t>
      </w:r>
      <w:r w:rsidR="008E150B" w:rsidRPr="000D2EE3">
        <w:rPr>
          <w:rFonts w:ascii="Trebuchet MS" w:hAnsi="Trebuchet MS"/>
          <w:b/>
          <w:bCs/>
          <w:i/>
          <w:sz w:val="24"/>
          <w:szCs w:val="24"/>
        </w:rPr>
        <w:t xml:space="preserve">ASPECTE PRIVIND MONITORIZAREA TEHNICĂ ȘI RAPOARTELE DE PROGRES </w:t>
      </w:r>
    </w:p>
    <w:p w14:paraId="0ACF225E" w14:textId="4BC3F4A1" w:rsidR="008E150B" w:rsidRPr="000D2EE3" w:rsidRDefault="008E150B" w:rsidP="003F75FC">
      <w:pPr>
        <w:spacing w:before="120" w:after="120" w:line="259" w:lineRule="auto"/>
        <w:jc w:val="both"/>
        <w:rPr>
          <w:rFonts w:ascii="Trebuchet MS" w:hAnsi="Trebuchet MS"/>
          <w:b/>
          <w:bCs/>
          <w:i/>
          <w:sz w:val="24"/>
          <w:szCs w:val="24"/>
        </w:rPr>
      </w:pPr>
      <w:r w:rsidRPr="000D2EE3">
        <w:rPr>
          <w:rFonts w:ascii="Trebuchet MS" w:hAnsi="Trebuchet MS"/>
          <w:b/>
          <w:bCs/>
          <w:i/>
          <w:sz w:val="24"/>
          <w:szCs w:val="24"/>
        </w:rPr>
        <w:t xml:space="preserve"> </w:t>
      </w:r>
    </w:p>
    <w:p w14:paraId="627F450D" w14:textId="77777777" w:rsidR="001553DD" w:rsidRPr="000D2EE3" w:rsidRDefault="00D3128F" w:rsidP="003F75FC">
      <w:pPr>
        <w:spacing w:before="120" w:after="120" w:line="259" w:lineRule="auto"/>
        <w:jc w:val="both"/>
        <w:rPr>
          <w:rFonts w:ascii="Trebuchet MS" w:hAnsi="Trebuchet MS"/>
          <w:i/>
          <w:sz w:val="24"/>
          <w:szCs w:val="24"/>
        </w:rPr>
      </w:pPr>
      <w:r w:rsidRPr="000D2EE3">
        <w:rPr>
          <w:rFonts w:ascii="Trebuchet MS" w:hAnsi="Trebuchet MS"/>
          <w:i/>
          <w:sz w:val="24"/>
          <w:szCs w:val="24"/>
        </w:rPr>
        <w:t xml:space="preserve">11.1 </w:t>
      </w:r>
      <w:r w:rsidR="008E150B" w:rsidRPr="000D2EE3">
        <w:rPr>
          <w:rFonts w:ascii="Trebuchet MS" w:hAnsi="Trebuchet MS"/>
          <w:i/>
          <w:sz w:val="24"/>
          <w:szCs w:val="24"/>
        </w:rPr>
        <w:t>Rapoartele de progres</w:t>
      </w:r>
    </w:p>
    <w:p w14:paraId="14640EAD" w14:textId="32BA21AD"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Beneficiarii vor genera și transmite rapoarte de progres trimestriale/lunare (după caz), prin sistemul informatic </w:t>
      </w:r>
      <w:proofErr w:type="spellStart"/>
      <w:r w:rsidRPr="00AE6468">
        <w:rPr>
          <w:rFonts w:ascii="Trebuchet MS" w:hAnsi="Trebuchet MS"/>
          <w:iCs/>
          <w:sz w:val="24"/>
          <w:szCs w:val="24"/>
        </w:rPr>
        <w:t>MySMIS</w:t>
      </w:r>
      <w:proofErr w:type="spellEnd"/>
      <w:r w:rsidRPr="00AE6468">
        <w:rPr>
          <w:rFonts w:ascii="Trebuchet MS" w:hAnsi="Trebuchet MS"/>
          <w:iCs/>
          <w:sz w:val="24"/>
          <w:szCs w:val="24"/>
        </w:rPr>
        <w:t xml:space="preserve"> 2021/SMIS2021+, in termen de 30 de zile de la finalizarea perioadei de raportare.</w:t>
      </w:r>
    </w:p>
    <w:p w14:paraId="47662CC4" w14:textId="5D93CD66" w:rsidR="008E150B"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Detalii cu privire la modul de completare a Raportului si alte informații care vizează procesul de monitorizare vor fi furnizate in cadrul Manualului Beneficiarului.</w:t>
      </w:r>
    </w:p>
    <w:p w14:paraId="13733308" w14:textId="77777777" w:rsidR="001553DD" w:rsidRPr="000D2EE3" w:rsidRDefault="001553DD" w:rsidP="003F75FC">
      <w:pPr>
        <w:spacing w:before="120" w:after="120" w:line="259" w:lineRule="auto"/>
        <w:jc w:val="both"/>
        <w:rPr>
          <w:rFonts w:ascii="Trebuchet MS" w:hAnsi="Trebuchet MS"/>
          <w:i/>
          <w:sz w:val="24"/>
          <w:szCs w:val="24"/>
        </w:rPr>
      </w:pPr>
    </w:p>
    <w:p w14:paraId="763F2676" w14:textId="2965F05B" w:rsidR="008E150B" w:rsidRPr="000D2EE3" w:rsidRDefault="008E150B" w:rsidP="003F75FC">
      <w:pPr>
        <w:pStyle w:val="ListParagraph"/>
        <w:numPr>
          <w:ilvl w:val="1"/>
          <w:numId w:val="28"/>
        </w:numPr>
        <w:spacing w:before="120" w:after="120" w:line="259" w:lineRule="auto"/>
        <w:jc w:val="both"/>
        <w:rPr>
          <w:rFonts w:ascii="Trebuchet MS" w:hAnsi="Trebuchet MS"/>
          <w:i/>
          <w:sz w:val="24"/>
          <w:szCs w:val="24"/>
        </w:rPr>
      </w:pPr>
      <w:r w:rsidRPr="000D2EE3">
        <w:rPr>
          <w:rFonts w:ascii="Trebuchet MS" w:hAnsi="Trebuchet MS"/>
          <w:i/>
          <w:sz w:val="24"/>
          <w:szCs w:val="24"/>
        </w:rPr>
        <w:t xml:space="preserve">Vizitele pe monitorizare </w:t>
      </w:r>
    </w:p>
    <w:p w14:paraId="378ABDD3" w14:textId="77777777"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perioada de implementare și la finalizarea proiectelor, AM POAT va efectua vizite de monitorizare la fata locului, rapoartele de vizita elaborate prin sistemul informatic </w:t>
      </w:r>
      <w:proofErr w:type="spellStart"/>
      <w:r w:rsidRPr="00AE6468">
        <w:rPr>
          <w:rFonts w:ascii="Trebuchet MS" w:hAnsi="Trebuchet MS"/>
          <w:iCs/>
          <w:sz w:val="24"/>
          <w:szCs w:val="24"/>
        </w:rPr>
        <w:t>MySMIS</w:t>
      </w:r>
      <w:proofErr w:type="spellEnd"/>
      <w:r w:rsidRPr="00AE6468">
        <w:rPr>
          <w:rFonts w:ascii="Trebuchet MS" w:hAnsi="Trebuchet MS"/>
          <w:iCs/>
          <w:sz w:val="24"/>
          <w:szCs w:val="24"/>
        </w:rPr>
        <w:t xml:space="preserve"> 2021/SMIS2021+  fiind generate in termen de 10 zile lucrătoare de la data vizitei. </w:t>
      </w:r>
    </w:p>
    <w:p w14:paraId="5FADCB87" w14:textId="60A11F18"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Elaborarea rapoartelor se va realiza în conformitate cu prevederile procedurilor operaționale ale AM, informații cu privire la planificarea si derularea vizitelor se vor regăsi in cadrul Manualului Beneficiarului.</w:t>
      </w:r>
    </w:p>
    <w:p w14:paraId="5446A24D" w14:textId="77777777" w:rsidR="001553DD" w:rsidRPr="000D2EE3" w:rsidRDefault="001553DD" w:rsidP="003F75FC">
      <w:pPr>
        <w:spacing w:before="120" w:after="120" w:line="259" w:lineRule="auto"/>
        <w:jc w:val="both"/>
        <w:rPr>
          <w:rFonts w:ascii="Trebuchet MS" w:hAnsi="Trebuchet MS"/>
          <w:i/>
          <w:sz w:val="24"/>
          <w:szCs w:val="24"/>
        </w:rPr>
      </w:pPr>
    </w:p>
    <w:p w14:paraId="4BC4F5A9" w14:textId="0C4C48D3" w:rsidR="008E150B" w:rsidRPr="000D2EE3" w:rsidRDefault="008E150B" w:rsidP="003F75FC">
      <w:pPr>
        <w:numPr>
          <w:ilvl w:val="1"/>
          <w:numId w:val="28"/>
        </w:numPr>
        <w:spacing w:before="120" w:after="120" w:line="259" w:lineRule="auto"/>
        <w:jc w:val="both"/>
        <w:rPr>
          <w:rFonts w:ascii="Trebuchet MS" w:hAnsi="Trebuchet MS"/>
          <w:i/>
          <w:sz w:val="24"/>
          <w:szCs w:val="24"/>
        </w:rPr>
      </w:pPr>
      <w:r w:rsidRPr="000D2EE3">
        <w:rPr>
          <w:rFonts w:ascii="Trebuchet MS" w:hAnsi="Trebuchet MS"/>
          <w:i/>
          <w:sz w:val="24"/>
          <w:szCs w:val="24"/>
        </w:rPr>
        <w:t>Mecanismul specific indicatorilor de etapă. Planul de monitorizare</w:t>
      </w:r>
    </w:p>
    <w:p w14:paraId="4858391F"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Planul de monitorizare a proiectului cuprinde:</w:t>
      </w:r>
    </w:p>
    <w:p w14:paraId="7B942869"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 indicatorii de etapă stabiliți pentru perioada de implementare a proiectului pe baza cărora se monitorizează și se evaluează progresul implementării proiectului</w:t>
      </w:r>
    </w:p>
    <w:p w14:paraId="7DDF2F4A"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7626207E"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valorile țintelor finale ale indicatorilor de realizare și de rezultat care trebuie atinse ca urmare a implementării proiectului, precum și valorile de bază / de referință ale acestora, dacă există</w:t>
      </w:r>
    </w:p>
    <w:p w14:paraId="2FB9704B"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42FF6CC2" w14:textId="378CAAC4"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 xml:space="preserve">In elaborarea Planului se vor avea in vedere orientările metodologice privind indicatorii de etapa ce vor fi aprobați prin </w:t>
      </w:r>
      <w:r w:rsidR="00DD1415">
        <w:rPr>
          <w:rFonts w:ascii="Trebuchet MS" w:hAnsi="Trebuchet MS"/>
          <w:iCs/>
          <w:sz w:val="24"/>
          <w:szCs w:val="24"/>
        </w:rPr>
        <w:t xml:space="preserve">ordin </w:t>
      </w:r>
      <w:r w:rsidRPr="000D2EE3">
        <w:rPr>
          <w:rFonts w:ascii="Trebuchet MS" w:hAnsi="Trebuchet MS"/>
          <w:iCs/>
          <w:sz w:val="24"/>
          <w:szCs w:val="24"/>
        </w:rPr>
        <w:t>MIPE.</w:t>
      </w:r>
    </w:p>
    <w:p w14:paraId="30B15360" w14:textId="77777777" w:rsidR="008E150B" w:rsidRPr="000D2EE3" w:rsidRDefault="008E150B" w:rsidP="003F75FC">
      <w:pPr>
        <w:pStyle w:val="ListParagraph"/>
        <w:spacing w:before="120" w:after="120"/>
        <w:ind w:left="1065"/>
        <w:jc w:val="both"/>
        <w:rPr>
          <w:rFonts w:ascii="Trebuchet MS" w:hAnsi="Trebuchet MS"/>
          <w:b/>
          <w:bCs/>
          <w:i/>
          <w:sz w:val="24"/>
          <w:szCs w:val="24"/>
        </w:rPr>
      </w:pPr>
    </w:p>
    <w:p w14:paraId="1DD84C7D" w14:textId="057934EA" w:rsidR="008E150B" w:rsidRPr="000D2EE3" w:rsidRDefault="00D3128F" w:rsidP="003F75FC">
      <w:pPr>
        <w:spacing w:before="120" w:after="120" w:line="259" w:lineRule="auto"/>
        <w:jc w:val="both"/>
        <w:rPr>
          <w:rFonts w:ascii="Trebuchet MS" w:hAnsi="Trebuchet MS"/>
          <w:b/>
          <w:bCs/>
          <w:i/>
          <w:sz w:val="24"/>
          <w:szCs w:val="24"/>
        </w:rPr>
      </w:pPr>
      <w:r w:rsidRPr="000D2EE3">
        <w:rPr>
          <w:rFonts w:ascii="Trebuchet MS" w:hAnsi="Trebuchet MS"/>
          <w:b/>
          <w:bCs/>
          <w:i/>
          <w:sz w:val="24"/>
          <w:szCs w:val="24"/>
        </w:rPr>
        <w:t>Ca</w:t>
      </w:r>
      <w:r w:rsidR="00B67201" w:rsidRPr="000D2EE3">
        <w:rPr>
          <w:rFonts w:ascii="Trebuchet MS" w:hAnsi="Trebuchet MS"/>
          <w:b/>
          <w:bCs/>
          <w:i/>
          <w:sz w:val="24"/>
          <w:szCs w:val="24"/>
        </w:rPr>
        <w:t>pitolul</w:t>
      </w:r>
      <w:r w:rsidRPr="000D2EE3">
        <w:rPr>
          <w:rFonts w:ascii="Trebuchet MS" w:hAnsi="Trebuchet MS"/>
          <w:b/>
          <w:bCs/>
          <w:i/>
          <w:sz w:val="24"/>
          <w:szCs w:val="24"/>
        </w:rPr>
        <w:t xml:space="preserve"> 12. </w:t>
      </w:r>
      <w:r w:rsidR="008E150B" w:rsidRPr="000D2EE3">
        <w:rPr>
          <w:rFonts w:ascii="Trebuchet MS" w:hAnsi="Trebuchet MS"/>
          <w:b/>
          <w:bCs/>
          <w:i/>
          <w:sz w:val="24"/>
          <w:szCs w:val="24"/>
        </w:rPr>
        <w:t>ASPECTE PRIVIND MANAGEMENTUL FINANCIAR</w:t>
      </w:r>
    </w:p>
    <w:p w14:paraId="55E0B862" w14:textId="4034A64B" w:rsidR="000D2EE3" w:rsidRPr="000D2EE3" w:rsidRDefault="000D2EE3" w:rsidP="003F75FC">
      <w:pPr>
        <w:spacing w:before="120" w:after="120" w:line="259" w:lineRule="auto"/>
        <w:jc w:val="both"/>
        <w:rPr>
          <w:rFonts w:ascii="Trebuchet MS" w:hAnsi="Trebuchet MS"/>
          <w:i/>
          <w:sz w:val="24"/>
          <w:szCs w:val="24"/>
        </w:rPr>
      </w:pPr>
      <w:bookmarkStart w:id="21" w:name="_Hlk131881881"/>
      <w:r w:rsidRPr="000D2EE3">
        <w:rPr>
          <w:rFonts w:ascii="Trebuchet MS" w:hAnsi="Trebuchet MS"/>
          <w:i/>
          <w:sz w:val="24"/>
          <w:szCs w:val="24"/>
        </w:rPr>
        <w:t xml:space="preserve">12.1 Mecanismul cererilor de </w:t>
      </w:r>
      <w:proofErr w:type="spellStart"/>
      <w:r w:rsidRPr="000D2EE3">
        <w:rPr>
          <w:rFonts w:ascii="Trebuchet MS" w:hAnsi="Trebuchet MS"/>
          <w:i/>
          <w:sz w:val="24"/>
          <w:szCs w:val="24"/>
        </w:rPr>
        <w:t>prefinanțare</w:t>
      </w:r>
      <w:proofErr w:type="spellEnd"/>
      <w:r w:rsidRPr="000D2EE3">
        <w:rPr>
          <w:rFonts w:ascii="Trebuchet MS" w:hAnsi="Trebuchet MS"/>
          <w:i/>
          <w:sz w:val="24"/>
          <w:szCs w:val="24"/>
        </w:rPr>
        <w:t xml:space="preserve"> </w:t>
      </w:r>
      <w:bookmarkEnd w:id="21"/>
      <w:r w:rsidRPr="000D2EE3">
        <w:rPr>
          <w:rFonts w:ascii="Trebuchet MS" w:hAnsi="Trebuchet MS"/>
          <w:i/>
          <w:sz w:val="24"/>
          <w:szCs w:val="24"/>
        </w:rPr>
        <w:tab/>
      </w:r>
    </w:p>
    <w:p w14:paraId="290E64D0" w14:textId="77777777" w:rsidR="000D2EE3" w:rsidRPr="000D2EE3" w:rsidRDefault="000D2EE3" w:rsidP="003F75FC">
      <w:pPr>
        <w:spacing w:before="120" w:after="120"/>
        <w:jc w:val="both"/>
        <w:rPr>
          <w:rFonts w:ascii="Trebuchet MS" w:hAnsi="Trebuchet MS"/>
          <w:i/>
          <w:sz w:val="24"/>
          <w:szCs w:val="24"/>
        </w:rPr>
      </w:pPr>
      <w:r w:rsidRPr="000D2EE3">
        <w:rPr>
          <w:rFonts w:ascii="Trebuchet MS" w:hAnsi="Trebuchet MS"/>
          <w:sz w:val="24"/>
          <w:szCs w:val="24"/>
        </w:rPr>
        <w:t>Pre-</w:t>
      </w:r>
      <w:proofErr w:type="spellStart"/>
      <w:r w:rsidRPr="000D2EE3">
        <w:rPr>
          <w:rFonts w:ascii="Trebuchet MS" w:hAnsi="Trebuchet MS"/>
          <w:sz w:val="24"/>
          <w:szCs w:val="24"/>
        </w:rPr>
        <w:t>finanţarea</w:t>
      </w:r>
      <w:proofErr w:type="spellEnd"/>
      <w:r w:rsidRPr="000D2EE3">
        <w:rPr>
          <w:rFonts w:ascii="Trebuchet MS" w:hAnsi="Trebuchet MS"/>
          <w:sz w:val="24"/>
          <w:szCs w:val="24"/>
        </w:rPr>
        <w:t xml:space="preserve"> este acordată beneficiarilor, conform prevederilor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w:t>
      </w:r>
      <w:r w:rsidRPr="000D2EE3" w:rsidDel="00630883">
        <w:rPr>
          <w:rFonts w:ascii="Trebuchet MS" w:hAnsi="Trebuchet MS"/>
          <w:sz w:val="24"/>
          <w:szCs w:val="24"/>
        </w:rPr>
        <w:t xml:space="preserve"> </w:t>
      </w:r>
      <w:r w:rsidRPr="000D2EE3">
        <w:rPr>
          <w:rFonts w:ascii="Trebuchet MS" w:hAnsi="Trebuchet MS"/>
          <w:sz w:val="24"/>
          <w:szCs w:val="24"/>
        </w:rPr>
        <w:t>pentru a-i sprijini cu resursele financiare necesare susținerii cheltuielilor necesare implementării proiectelor finanțate din fonduri europene, fără depășirea valorii totale eligibile a contractului de finanțare.</w:t>
      </w:r>
    </w:p>
    <w:p w14:paraId="283E57E8" w14:textId="77777777"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Beneficiarii vor genera și transmite cereri de </w:t>
      </w:r>
      <w:proofErr w:type="spellStart"/>
      <w:r w:rsidRPr="000D2EE3">
        <w:rPr>
          <w:rFonts w:ascii="Trebuchet MS" w:hAnsi="Trebuchet MS"/>
          <w:iCs/>
          <w:sz w:val="24"/>
          <w:szCs w:val="24"/>
        </w:rPr>
        <w:t>prefinanțare</w:t>
      </w:r>
      <w:proofErr w:type="spellEnd"/>
      <w:r w:rsidRPr="000D2EE3">
        <w:rPr>
          <w:rFonts w:ascii="Trebuchet MS" w:hAnsi="Trebuchet MS"/>
          <w:iCs/>
          <w:sz w:val="24"/>
          <w:szCs w:val="24"/>
        </w:rPr>
        <w:t xml:space="preserve"> prin sistemul informatic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w:t>
      </w:r>
    </w:p>
    <w:p w14:paraId="7ABF18AC" w14:textId="77777777" w:rsidR="000D2EE3" w:rsidRPr="000D2EE3" w:rsidRDefault="000D2EE3" w:rsidP="003F75FC">
      <w:pPr>
        <w:spacing w:before="120" w:after="120"/>
        <w:jc w:val="both"/>
        <w:rPr>
          <w:rFonts w:ascii="Trebuchet MS" w:hAnsi="Trebuchet MS"/>
          <w:i/>
          <w:sz w:val="24"/>
          <w:szCs w:val="24"/>
        </w:rPr>
      </w:pPr>
      <w:r w:rsidRPr="00AE6468">
        <w:rPr>
          <w:rFonts w:ascii="Trebuchet MS" w:hAnsi="Trebuchet MS"/>
          <w:iCs/>
          <w:sz w:val="24"/>
          <w:szCs w:val="24"/>
        </w:rPr>
        <w:t xml:space="preserve">Detalii cu privire la modul de completare a Cererii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 xml:space="preserve"> si alte informații care vizează mecanismul cererilor de </w:t>
      </w:r>
      <w:proofErr w:type="spellStart"/>
      <w:r w:rsidRPr="00AE6468">
        <w:rPr>
          <w:rFonts w:ascii="Trebuchet MS" w:hAnsi="Trebuchet MS"/>
          <w:iCs/>
          <w:sz w:val="24"/>
          <w:szCs w:val="24"/>
        </w:rPr>
        <w:t>prefinanțare</w:t>
      </w:r>
      <w:proofErr w:type="spellEnd"/>
      <w:r w:rsidRPr="00AE6468">
        <w:rPr>
          <w:rFonts w:ascii="Trebuchet MS" w:hAnsi="Trebuchet MS"/>
          <w:iCs/>
          <w:sz w:val="24"/>
          <w:szCs w:val="24"/>
        </w:rPr>
        <w:t xml:space="preserve"> vor fi furnizate in cadrul Manualului Beneficiarului</w:t>
      </w:r>
      <w:r w:rsidRPr="000D2EE3">
        <w:rPr>
          <w:rFonts w:ascii="Trebuchet MS" w:hAnsi="Trebuchet MS"/>
          <w:i/>
          <w:sz w:val="24"/>
          <w:szCs w:val="24"/>
        </w:rPr>
        <w:t>.</w:t>
      </w:r>
      <w:r w:rsidRPr="000D2EE3">
        <w:rPr>
          <w:rFonts w:ascii="Trebuchet MS" w:hAnsi="Trebuchet MS"/>
          <w:i/>
          <w:sz w:val="24"/>
          <w:szCs w:val="24"/>
        </w:rPr>
        <w:tab/>
      </w:r>
    </w:p>
    <w:p w14:paraId="102283EF" w14:textId="6443BA85" w:rsidR="000D2EE3" w:rsidRPr="000D2EE3" w:rsidRDefault="000D2EE3" w:rsidP="003F75FC">
      <w:pPr>
        <w:spacing w:before="120" w:after="120" w:line="259" w:lineRule="auto"/>
        <w:jc w:val="both"/>
        <w:rPr>
          <w:rFonts w:ascii="Trebuchet MS" w:hAnsi="Trebuchet MS"/>
          <w:i/>
          <w:sz w:val="24"/>
          <w:szCs w:val="24"/>
        </w:rPr>
      </w:pPr>
      <w:r w:rsidRPr="000D2EE3">
        <w:rPr>
          <w:rFonts w:ascii="Trebuchet MS" w:hAnsi="Trebuchet MS"/>
          <w:i/>
          <w:sz w:val="24"/>
          <w:szCs w:val="24"/>
        </w:rPr>
        <w:lastRenderedPageBreak/>
        <w:t>12.2 Mecanismul cererilor de plată</w:t>
      </w:r>
      <w:r w:rsidRPr="000D2EE3">
        <w:rPr>
          <w:rFonts w:ascii="Trebuchet MS" w:hAnsi="Trebuchet MS"/>
          <w:i/>
          <w:sz w:val="24"/>
          <w:szCs w:val="24"/>
        </w:rPr>
        <w:tab/>
      </w:r>
    </w:p>
    <w:p w14:paraId="172C2EA2" w14:textId="77777777" w:rsidR="000D2EE3" w:rsidRPr="000D2EE3" w:rsidRDefault="000D2EE3" w:rsidP="003F75FC">
      <w:pPr>
        <w:spacing w:before="120" w:after="120"/>
        <w:jc w:val="both"/>
        <w:rPr>
          <w:rFonts w:ascii="Trebuchet MS" w:eastAsia="Calibri" w:hAnsi="Trebuchet MS"/>
          <w:sz w:val="24"/>
          <w:szCs w:val="24"/>
        </w:rPr>
      </w:pPr>
      <w:r w:rsidRPr="000D2EE3">
        <w:rPr>
          <w:rFonts w:ascii="Trebuchet MS" w:eastAsia="Calibri" w:hAnsi="Trebuchet MS"/>
          <w:sz w:val="24"/>
          <w:szCs w:val="24"/>
        </w:rPr>
        <w:t>Pe parcursul implementării proiectului, având în vedere</w:t>
      </w:r>
      <w:r w:rsidRPr="000D2EE3">
        <w:rPr>
          <w:rFonts w:ascii="Trebuchet MS" w:hAnsi="Trebuchet MS"/>
          <w:sz w:val="24"/>
          <w:szCs w:val="24"/>
        </w:rPr>
        <w:t xml:space="preserve"> prevederile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 și</w:t>
      </w:r>
      <w:r w:rsidRPr="000D2EE3">
        <w:rPr>
          <w:rFonts w:ascii="Trebuchet MS" w:hAnsi="Trebuchet MS"/>
          <w:iCs/>
          <w:sz w:val="24"/>
          <w:szCs w:val="24"/>
        </w:rPr>
        <w:t xml:space="preserve"> </w:t>
      </w:r>
      <w:r w:rsidRPr="000D2EE3">
        <w:rPr>
          <w:rFonts w:ascii="Trebuchet MS" w:eastAsia="Calibri" w:hAnsi="Trebuchet MS"/>
          <w:sz w:val="24"/>
          <w:szCs w:val="24"/>
        </w:rPr>
        <w:t xml:space="preserve">conform graficului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/rambursare/plată din contractul de finanțare, beneficiarii vor genera</w:t>
      </w:r>
      <w:r w:rsidRPr="000D2EE3">
        <w:rPr>
          <w:rFonts w:ascii="Trebuchet MS" w:hAnsi="Trebuchet MS"/>
          <w:iCs/>
          <w:sz w:val="24"/>
          <w:szCs w:val="24"/>
        </w:rPr>
        <w:t xml:space="preserve"> și transmite cereri de plată prin sistemul informatic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w:t>
      </w:r>
      <w:r w:rsidRPr="000D2EE3">
        <w:rPr>
          <w:rFonts w:ascii="Trebuchet MS" w:eastAsia="Calibri" w:hAnsi="Trebuchet MS"/>
          <w:sz w:val="24"/>
          <w:szCs w:val="24"/>
        </w:rPr>
        <w:t xml:space="preserve"> în vederea virării sumelor necesare pentru plata cheltuielilor eligibile, rambursabile.</w:t>
      </w:r>
    </w:p>
    <w:p w14:paraId="1505C948"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plată si alte informații care vizează mecanismul cererilor de plată vor fi furnizate in cadrul Manualului Beneficiarului.</w:t>
      </w:r>
      <w:r w:rsidRPr="00AE6468">
        <w:rPr>
          <w:rFonts w:ascii="Trebuchet MS" w:hAnsi="Trebuchet MS"/>
          <w:iCs/>
          <w:sz w:val="24"/>
          <w:szCs w:val="24"/>
        </w:rPr>
        <w:tab/>
      </w:r>
    </w:p>
    <w:p w14:paraId="408BA0C3" w14:textId="761E1801" w:rsidR="000D2EE3" w:rsidRPr="000D2EE3" w:rsidRDefault="000D2EE3" w:rsidP="003F75FC">
      <w:pPr>
        <w:spacing w:before="120" w:after="120" w:line="259" w:lineRule="auto"/>
        <w:jc w:val="both"/>
        <w:rPr>
          <w:rFonts w:ascii="Trebuchet MS" w:hAnsi="Trebuchet MS"/>
          <w:i/>
          <w:sz w:val="24"/>
          <w:szCs w:val="24"/>
        </w:rPr>
      </w:pPr>
      <w:r w:rsidRPr="000D2EE3">
        <w:rPr>
          <w:rFonts w:ascii="Trebuchet MS" w:hAnsi="Trebuchet MS"/>
          <w:i/>
          <w:sz w:val="24"/>
          <w:szCs w:val="24"/>
        </w:rPr>
        <w:t xml:space="preserve">12.3 Mecanismul cererilor de rambursare </w:t>
      </w:r>
      <w:r w:rsidRPr="000D2EE3">
        <w:rPr>
          <w:rFonts w:ascii="Trebuchet MS" w:hAnsi="Trebuchet MS"/>
          <w:i/>
          <w:sz w:val="24"/>
          <w:szCs w:val="24"/>
        </w:rPr>
        <w:tab/>
      </w:r>
    </w:p>
    <w:p w14:paraId="47A33527" w14:textId="77777777" w:rsidR="000D2EE3" w:rsidRPr="000D2EE3" w:rsidRDefault="000D2EE3" w:rsidP="003F75FC">
      <w:pPr>
        <w:jc w:val="both"/>
        <w:rPr>
          <w:rFonts w:ascii="Trebuchet MS" w:eastAsia="Calibri" w:hAnsi="Trebuchet MS"/>
          <w:sz w:val="24"/>
          <w:szCs w:val="24"/>
        </w:rPr>
      </w:pPr>
      <w:r w:rsidRPr="000D2EE3">
        <w:rPr>
          <w:rFonts w:ascii="Trebuchet MS" w:eastAsia="Calibri" w:hAnsi="Trebuchet MS"/>
          <w:sz w:val="24"/>
          <w:szCs w:val="24"/>
        </w:rPr>
        <w:t xml:space="preserve">Pe parcursul implementării proiectului, având în vedere </w:t>
      </w:r>
      <w:r w:rsidRPr="000D2EE3">
        <w:rPr>
          <w:rFonts w:ascii="Trebuchet MS" w:hAnsi="Trebuchet MS"/>
          <w:sz w:val="24"/>
          <w:szCs w:val="24"/>
        </w:rPr>
        <w:t xml:space="preserve">prevederile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w:t>
      </w:r>
      <w:r w:rsidRPr="000D2EE3">
        <w:rPr>
          <w:rFonts w:ascii="Trebuchet MS" w:hAnsi="Trebuchet MS"/>
          <w:iCs/>
          <w:sz w:val="24"/>
          <w:szCs w:val="24"/>
        </w:rPr>
        <w:t xml:space="preserve"> și </w:t>
      </w:r>
      <w:r w:rsidRPr="000D2EE3">
        <w:rPr>
          <w:rFonts w:ascii="Trebuchet MS" w:eastAsia="Calibri" w:hAnsi="Trebuchet MS"/>
          <w:sz w:val="24"/>
          <w:szCs w:val="24"/>
        </w:rPr>
        <w:t xml:space="preserve">conform graficului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/rambursare/plată din contractul de finanțare, beneficiarii vor genera</w:t>
      </w:r>
      <w:r w:rsidRPr="000D2EE3">
        <w:rPr>
          <w:rFonts w:ascii="Trebuchet MS" w:hAnsi="Trebuchet MS"/>
          <w:iCs/>
          <w:sz w:val="24"/>
          <w:szCs w:val="24"/>
        </w:rPr>
        <w:t xml:space="preserve"> și transmite cereri de rambursare prin sistemul informatic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w:t>
      </w:r>
      <w:r w:rsidRPr="000D2EE3">
        <w:rPr>
          <w:rFonts w:ascii="Trebuchet MS" w:eastAsia="Calibri" w:hAnsi="Trebuchet MS"/>
          <w:sz w:val="24"/>
          <w:szCs w:val="24"/>
        </w:rPr>
        <w:t xml:space="preserve"> în vederea recuperării sumelor cheltuite pentru realizarea activităților din cadrul proiectului, sau în vederea justificării sumelor primite cu titlu de pre-finanțare.</w:t>
      </w:r>
    </w:p>
    <w:p w14:paraId="5B3AEA9D"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rambursare si alte informații care vizează mecanismul cererilor de plată vor fi furnizate in cadrul Manualului Beneficiarului.</w:t>
      </w:r>
      <w:r w:rsidRPr="00AE6468">
        <w:rPr>
          <w:rFonts w:ascii="Trebuchet MS" w:hAnsi="Trebuchet MS"/>
          <w:iCs/>
          <w:sz w:val="24"/>
          <w:szCs w:val="24"/>
        </w:rPr>
        <w:tab/>
      </w:r>
    </w:p>
    <w:p w14:paraId="16357FB1" w14:textId="6FFB876B" w:rsidR="000D2EE3" w:rsidRPr="000D2EE3" w:rsidRDefault="000D2EE3" w:rsidP="003F75FC">
      <w:pPr>
        <w:pStyle w:val="ListParagraph"/>
        <w:numPr>
          <w:ilvl w:val="1"/>
          <w:numId w:val="32"/>
        </w:numPr>
        <w:spacing w:before="120" w:after="120" w:line="259" w:lineRule="auto"/>
        <w:jc w:val="both"/>
        <w:rPr>
          <w:rFonts w:ascii="Trebuchet MS" w:hAnsi="Trebuchet MS"/>
          <w:i/>
          <w:sz w:val="24"/>
          <w:szCs w:val="24"/>
        </w:rPr>
      </w:pPr>
      <w:r w:rsidRPr="000D2EE3">
        <w:rPr>
          <w:rFonts w:ascii="Trebuchet MS" w:hAnsi="Trebuchet MS"/>
          <w:i/>
          <w:sz w:val="24"/>
          <w:szCs w:val="24"/>
        </w:rPr>
        <w:t xml:space="preserve"> Graficul cererilor de </w:t>
      </w:r>
      <w:proofErr w:type="spellStart"/>
      <w:r w:rsidRPr="000D2EE3">
        <w:rPr>
          <w:rFonts w:ascii="Trebuchet MS" w:hAnsi="Trebuchet MS"/>
          <w:i/>
          <w:sz w:val="24"/>
          <w:szCs w:val="24"/>
        </w:rPr>
        <w:t>prefinanțare</w:t>
      </w:r>
      <w:proofErr w:type="spellEnd"/>
      <w:r w:rsidRPr="000D2EE3">
        <w:rPr>
          <w:rFonts w:ascii="Trebuchet MS" w:hAnsi="Trebuchet MS"/>
          <w:i/>
          <w:sz w:val="24"/>
          <w:szCs w:val="24"/>
        </w:rPr>
        <w:t xml:space="preserve">/plată/rambursare </w:t>
      </w:r>
      <w:r w:rsidRPr="000D2EE3">
        <w:rPr>
          <w:rFonts w:ascii="Trebuchet MS" w:hAnsi="Trebuchet MS"/>
          <w:i/>
          <w:sz w:val="24"/>
          <w:szCs w:val="24"/>
        </w:rPr>
        <w:tab/>
      </w:r>
    </w:p>
    <w:p w14:paraId="1D707402" w14:textId="77777777" w:rsidR="000D2EE3" w:rsidRPr="000D2EE3" w:rsidRDefault="000D2EE3" w:rsidP="003F75FC">
      <w:pPr>
        <w:spacing w:before="120" w:after="120"/>
        <w:jc w:val="both"/>
        <w:rPr>
          <w:rFonts w:ascii="Trebuchet MS" w:hAnsi="Trebuchet MS"/>
          <w:iCs/>
          <w:sz w:val="24"/>
          <w:szCs w:val="24"/>
        </w:rPr>
      </w:pPr>
      <w:r w:rsidRPr="000D2EE3">
        <w:rPr>
          <w:rFonts w:ascii="Trebuchet MS" w:eastAsia="Calibri" w:hAnsi="Trebuchet MS"/>
          <w:sz w:val="24"/>
          <w:szCs w:val="24"/>
        </w:rPr>
        <w:t xml:space="preserve">AM POAT va solicita beneficiarului completarea Graficului de depunere a cererilor de </w:t>
      </w:r>
      <w:proofErr w:type="spellStart"/>
      <w:r w:rsidRPr="000D2EE3">
        <w:rPr>
          <w:rFonts w:ascii="Trebuchet MS" w:eastAsia="Calibri" w:hAnsi="Trebuchet MS"/>
          <w:sz w:val="24"/>
          <w:szCs w:val="24"/>
        </w:rPr>
        <w:t>prefinanțare</w:t>
      </w:r>
      <w:proofErr w:type="spellEnd"/>
      <w:r w:rsidRPr="000D2EE3">
        <w:rPr>
          <w:rFonts w:ascii="Trebuchet MS" w:eastAsia="Calibri" w:hAnsi="Trebuchet MS"/>
          <w:sz w:val="24"/>
          <w:szCs w:val="24"/>
        </w:rPr>
        <w:t xml:space="preserve">/plata/rambursare a cheltuielilor (secțiune care va fi completată în format structurat în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w:t>
      </w:r>
    </w:p>
    <w:p w14:paraId="7E1F27DF" w14:textId="711B3C3A" w:rsidR="000D2EE3" w:rsidRPr="000D2EE3" w:rsidRDefault="000D2EE3" w:rsidP="003F75FC">
      <w:pPr>
        <w:pStyle w:val="ListParagraph"/>
        <w:numPr>
          <w:ilvl w:val="1"/>
          <w:numId w:val="32"/>
        </w:numPr>
        <w:spacing w:before="120" w:after="120" w:line="259" w:lineRule="auto"/>
        <w:jc w:val="both"/>
        <w:rPr>
          <w:rFonts w:ascii="Trebuchet MS" w:hAnsi="Trebuchet MS"/>
          <w:i/>
          <w:sz w:val="24"/>
          <w:szCs w:val="24"/>
        </w:rPr>
      </w:pPr>
      <w:r w:rsidRPr="000D2EE3">
        <w:rPr>
          <w:rFonts w:ascii="Trebuchet MS" w:hAnsi="Trebuchet MS"/>
          <w:i/>
          <w:sz w:val="24"/>
          <w:szCs w:val="24"/>
        </w:rPr>
        <w:t xml:space="preserve"> Vizitele la fața locului </w:t>
      </w:r>
      <w:r w:rsidRPr="000D2EE3">
        <w:rPr>
          <w:rFonts w:ascii="Trebuchet MS" w:hAnsi="Trebuchet MS"/>
          <w:i/>
          <w:sz w:val="24"/>
          <w:szCs w:val="24"/>
        </w:rPr>
        <w:tab/>
      </w:r>
    </w:p>
    <w:p w14:paraId="0C498A3B" w14:textId="77777777"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În perioada de implementare a proiectelor, AM POAT va efectua verificări la fața locului </w:t>
      </w:r>
      <w:r w:rsidRPr="000D2EE3">
        <w:rPr>
          <w:rFonts w:ascii="Trebuchet MS" w:hAnsi="Trebuchet MS"/>
          <w:sz w:val="24"/>
          <w:szCs w:val="24"/>
        </w:rPr>
        <w:t>care să certifice autenticitatea operațiunilor efectuate, în concordanță cu activitățile și acțiunile prevăzute în contractele de finanțare semnate.</w:t>
      </w:r>
      <w:r w:rsidRPr="000D2EE3">
        <w:rPr>
          <w:rFonts w:ascii="Trebuchet MS" w:hAnsi="Trebuchet MS"/>
          <w:iCs/>
          <w:sz w:val="24"/>
          <w:szCs w:val="24"/>
        </w:rPr>
        <w:t xml:space="preserve"> Rapoartele de vizita elaborate vor fi transmise beneficiarilor prin sistemul informatic </w:t>
      </w:r>
      <w:proofErr w:type="spellStart"/>
      <w:r w:rsidRPr="000D2EE3">
        <w:rPr>
          <w:rFonts w:ascii="Trebuchet MS" w:hAnsi="Trebuchet MS"/>
          <w:iCs/>
          <w:sz w:val="24"/>
          <w:szCs w:val="24"/>
        </w:rPr>
        <w:t>MySMIS</w:t>
      </w:r>
      <w:proofErr w:type="spellEnd"/>
      <w:r w:rsidRPr="000D2EE3">
        <w:rPr>
          <w:rFonts w:ascii="Trebuchet MS" w:hAnsi="Trebuchet MS"/>
          <w:iCs/>
          <w:sz w:val="24"/>
          <w:szCs w:val="24"/>
        </w:rPr>
        <w:t xml:space="preserve"> 2021/SMIS2021+. </w:t>
      </w:r>
    </w:p>
    <w:p w14:paraId="7C48A26B" w14:textId="77777777"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Elaborarea rapoartelor se va realiza în conformitate cu prevederile procedurilor operaționale ale AM, informații cu privire la derularea vizitelor se vor regăsi in cadrul Manualului Beneficiarului.</w:t>
      </w:r>
    </w:p>
    <w:p w14:paraId="7CD1E835" w14:textId="77777777" w:rsidR="008E150B" w:rsidRPr="000D2EE3" w:rsidRDefault="008E150B" w:rsidP="003F75FC">
      <w:pPr>
        <w:pStyle w:val="ListParagraph"/>
        <w:spacing w:before="120" w:after="120"/>
        <w:ind w:left="1065"/>
        <w:jc w:val="both"/>
        <w:rPr>
          <w:rFonts w:ascii="Trebuchet MS" w:hAnsi="Trebuchet MS"/>
          <w:b/>
          <w:bCs/>
          <w:i/>
          <w:sz w:val="24"/>
          <w:szCs w:val="24"/>
        </w:rPr>
      </w:pPr>
    </w:p>
    <w:p w14:paraId="1BFF0D0D" w14:textId="07DD4971" w:rsidR="008E150B" w:rsidRPr="000D2EE3" w:rsidRDefault="00B67201" w:rsidP="003F75FC">
      <w:pPr>
        <w:spacing w:before="120" w:after="120" w:line="259" w:lineRule="auto"/>
        <w:jc w:val="both"/>
        <w:rPr>
          <w:rFonts w:ascii="Trebuchet MS" w:hAnsi="Trebuchet MS"/>
          <w:b/>
          <w:bCs/>
          <w:i/>
          <w:sz w:val="24"/>
          <w:szCs w:val="24"/>
        </w:rPr>
      </w:pPr>
      <w:r w:rsidRPr="000D2EE3">
        <w:rPr>
          <w:rFonts w:ascii="Trebuchet MS" w:hAnsi="Trebuchet MS"/>
          <w:b/>
          <w:bCs/>
          <w:i/>
          <w:sz w:val="24"/>
          <w:szCs w:val="24"/>
        </w:rPr>
        <w:t xml:space="preserve">Capitolul 13. </w:t>
      </w:r>
      <w:r w:rsidR="008E150B" w:rsidRPr="000D2EE3">
        <w:rPr>
          <w:rFonts w:ascii="Trebuchet MS" w:hAnsi="Trebuchet MS"/>
          <w:b/>
          <w:bCs/>
          <w:i/>
          <w:sz w:val="24"/>
          <w:szCs w:val="24"/>
        </w:rPr>
        <w:t>MODIFICAREA GHIDULUI SOLICITANTULUI</w:t>
      </w:r>
      <w:r w:rsidR="008E150B" w:rsidRPr="000D2EE3">
        <w:rPr>
          <w:rFonts w:ascii="Trebuchet MS" w:hAnsi="Trebuchet MS"/>
          <w:b/>
          <w:bCs/>
          <w:i/>
          <w:sz w:val="24"/>
          <w:szCs w:val="24"/>
        </w:rPr>
        <w:tab/>
      </w:r>
    </w:p>
    <w:p w14:paraId="22A47DFF" w14:textId="0E6D8968" w:rsidR="008E150B" w:rsidRPr="000D2EE3" w:rsidRDefault="008E150B" w:rsidP="003F75FC">
      <w:pPr>
        <w:numPr>
          <w:ilvl w:val="1"/>
          <w:numId w:val="29"/>
        </w:numPr>
        <w:spacing w:before="120" w:after="120" w:line="259" w:lineRule="auto"/>
        <w:jc w:val="both"/>
        <w:rPr>
          <w:rFonts w:ascii="Trebuchet MS" w:hAnsi="Trebuchet MS"/>
          <w:i/>
          <w:sz w:val="24"/>
          <w:szCs w:val="24"/>
        </w:rPr>
      </w:pPr>
      <w:r w:rsidRPr="000D2EE3">
        <w:rPr>
          <w:rFonts w:ascii="Trebuchet MS" w:hAnsi="Trebuchet MS"/>
          <w:i/>
          <w:sz w:val="24"/>
          <w:szCs w:val="24"/>
        </w:rPr>
        <w:t>Aspectele care pot face obiectul modificărilor prevederilor ghidului solicitantului</w:t>
      </w:r>
    </w:p>
    <w:p w14:paraId="336E790C" w14:textId="5F6E6C46" w:rsidR="000D2EE3" w:rsidRPr="00AE6468" w:rsidRDefault="000D2EE3"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AM POAT își rezervă dreptul de a modifica prevederile prezentului ghid, fără a afecta dreptul beneficiarului la acces facil, transparent și nediscriminatoriu la fondurile alocate în cadrul prezentului ghid</w:t>
      </w:r>
      <w:r w:rsidR="00865497" w:rsidRPr="00AE6468">
        <w:rPr>
          <w:rFonts w:ascii="Trebuchet MS" w:hAnsi="Trebuchet MS"/>
          <w:iCs/>
          <w:sz w:val="24"/>
          <w:szCs w:val="24"/>
        </w:rPr>
        <w:t>, precum și la informații despre modificarea prevederilor din ghid</w:t>
      </w:r>
      <w:r w:rsidRPr="00AE6468">
        <w:rPr>
          <w:rFonts w:ascii="Trebuchet MS" w:hAnsi="Trebuchet MS"/>
          <w:iCs/>
          <w:sz w:val="24"/>
          <w:szCs w:val="24"/>
        </w:rPr>
        <w:t>.</w:t>
      </w:r>
    </w:p>
    <w:p w14:paraId="1450B2F0" w14:textId="77777777" w:rsidR="008E150B" w:rsidRPr="000D2EE3" w:rsidRDefault="008E150B" w:rsidP="003F75FC">
      <w:pPr>
        <w:pStyle w:val="ListParagraph"/>
        <w:numPr>
          <w:ilvl w:val="1"/>
          <w:numId w:val="29"/>
        </w:numPr>
        <w:spacing w:before="120" w:after="120" w:line="259" w:lineRule="auto"/>
        <w:jc w:val="both"/>
        <w:rPr>
          <w:rFonts w:ascii="Trebuchet MS" w:hAnsi="Trebuchet MS"/>
          <w:i/>
          <w:sz w:val="24"/>
          <w:szCs w:val="24"/>
        </w:rPr>
      </w:pPr>
      <w:r w:rsidRPr="000D2EE3">
        <w:rPr>
          <w:rFonts w:ascii="Trebuchet MS" w:hAnsi="Trebuchet MS"/>
          <w:i/>
          <w:sz w:val="24"/>
          <w:szCs w:val="24"/>
        </w:rPr>
        <w:t>Condiții privind aplicarea modificărilor pentru cererile de finanțare aflate în procesul de selecție (condiții tranzitorii)</w:t>
      </w:r>
      <w:r w:rsidRPr="000D2EE3">
        <w:rPr>
          <w:rFonts w:ascii="Trebuchet MS" w:hAnsi="Trebuchet MS"/>
          <w:i/>
          <w:sz w:val="24"/>
          <w:szCs w:val="24"/>
        </w:rPr>
        <w:tab/>
      </w:r>
    </w:p>
    <w:p w14:paraId="4D0E6F91" w14:textId="52100767" w:rsidR="000D2EE3" w:rsidRPr="00AE6468" w:rsidRDefault="000D2EE3"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Condițiile privind aplicarea modificărilor pentru cererile de finanțare aflate în procesul de selecție vor fi menționate în decizia de modificare a ghidului.</w:t>
      </w:r>
    </w:p>
    <w:p w14:paraId="3D4FADC0" w14:textId="77777777" w:rsidR="008E150B" w:rsidRPr="000D2EE3" w:rsidRDefault="008E150B" w:rsidP="003F75FC">
      <w:pPr>
        <w:spacing w:before="120" w:after="120"/>
        <w:jc w:val="both"/>
        <w:rPr>
          <w:rFonts w:ascii="Trebuchet MS" w:hAnsi="Trebuchet MS"/>
          <w:i/>
          <w:sz w:val="24"/>
          <w:szCs w:val="24"/>
        </w:rPr>
      </w:pPr>
    </w:p>
    <w:p w14:paraId="34C968EE" w14:textId="50252958" w:rsidR="008E150B" w:rsidRPr="000D2EE3" w:rsidRDefault="00B67201" w:rsidP="003F75FC">
      <w:pPr>
        <w:spacing w:before="120" w:after="120" w:line="259" w:lineRule="auto"/>
        <w:jc w:val="both"/>
        <w:rPr>
          <w:rFonts w:ascii="Trebuchet MS" w:hAnsi="Trebuchet MS"/>
          <w:b/>
          <w:bCs/>
          <w:i/>
          <w:sz w:val="24"/>
          <w:szCs w:val="24"/>
        </w:rPr>
      </w:pPr>
      <w:r w:rsidRPr="000D2EE3">
        <w:rPr>
          <w:rFonts w:ascii="Trebuchet MS" w:hAnsi="Trebuchet MS"/>
          <w:b/>
          <w:bCs/>
          <w:i/>
          <w:sz w:val="24"/>
          <w:szCs w:val="24"/>
        </w:rPr>
        <w:t xml:space="preserve">Capitolul 14. </w:t>
      </w:r>
      <w:r w:rsidR="008E150B" w:rsidRPr="000D2EE3">
        <w:rPr>
          <w:rFonts w:ascii="Trebuchet MS" w:hAnsi="Trebuchet MS"/>
          <w:b/>
          <w:bCs/>
          <w:i/>
          <w:sz w:val="24"/>
          <w:szCs w:val="24"/>
        </w:rPr>
        <w:t>ANEXE</w:t>
      </w:r>
      <w:r w:rsidR="008E150B" w:rsidRPr="000D2EE3">
        <w:rPr>
          <w:rFonts w:ascii="Trebuchet MS" w:hAnsi="Trebuchet MS"/>
          <w:b/>
          <w:bCs/>
          <w:i/>
          <w:sz w:val="24"/>
          <w:szCs w:val="24"/>
        </w:rPr>
        <w:tab/>
      </w:r>
    </w:p>
    <w:p w14:paraId="2DCB458F" w14:textId="77777777" w:rsidR="008E150B"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1.Cerere de </w:t>
      </w:r>
      <w:proofErr w:type="spellStart"/>
      <w:r w:rsidRPr="000D2EE3">
        <w:rPr>
          <w:rFonts w:ascii="Trebuchet MS" w:hAnsi="Trebuchet MS"/>
          <w:sz w:val="24"/>
          <w:szCs w:val="24"/>
        </w:rPr>
        <w:t>finantare</w:t>
      </w:r>
      <w:proofErr w:type="spellEnd"/>
      <w:r w:rsidRPr="000D2EE3">
        <w:rPr>
          <w:rFonts w:ascii="Trebuchet MS" w:hAnsi="Trebuchet MS"/>
          <w:sz w:val="24"/>
          <w:szCs w:val="24"/>
        </w:rPr>
        <w:t xml:space="preserve"> – indicații de completare</w:t>
      </w:r>
    </w:p>
    <w:p w14:paraId="14EE05BD" w14:textId="504DB814" w:rsidR="00A7721C" w:rsidRPr="000D2EE3" w:rsidRDefault="00A7721C" w:rsidP="003F75FC">
      <w:pPr>
        <w:adjustRightInd w:val="0"/>
        <w:snapToGrid w:val="0"/>
        <w:spacing w:before="120" w:after="120" w:line="240" w:lineRule="auto"/>
        <w:jc w:val="both"/>
        <w:rPr>
          <w:rFonts w:ascii="Trebuchet MS" w:hAnsi="Trebuchet MS"/>
          <w:sz w:val="24"/>
          <w:szCs w:val="24"/>
        </w:rPr>
      </w:pPr>
      <w:r>
        <w:rPr>
          <w:rFonts w:ascii="Trebuchet MS" w:hAnsi="Trebuchet MS"/>
          <w:sz w:val="24"/>
          <w:szCs w:val="24"/>
        </w:rPr>
        <w:t>2.</w:t>
      </w:r>
      <w:r w:rsidRPr="00A7721C">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Declaratia</w:t>
      </w:r>
      <w:proofErr w:type="spellEnd"/>
      <w:r w:rsidRPr="000D2EE3">
        <w:rPr>
          <w:rFonts w:ascii="Trebuchet MS" w:eastAsia="Calibri" w:hAnsi="Trebuchet MS" w:cs="Times New Roman"/>
          <w:sz w:val="24"/>
          <w:szCs w:val="24"/>
          <w:lang w:eastAsia="fr-FR"/>
        </w:rPr>
        <w:t xml:space="preserve"> Unica</w:t>
      </w:r>
    </w:p>
    <w:p w14:paraId="0D617DDE" w14:textId="19A5DE01" w:rsidR="008E150B" w:rsidRPr="000D2EE3" w:rsidRDefault="00A7721C" w:rsidP="003F75FC">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3</w:t>
      </w:r>
      <w:r w:rsidR="008E150B" w:rsidRPr="000D2EE3">
        <w:rPr>
          <w:rFonts w:ascii="Trebuchet MS" w:eastAsia="Calibri" w:hAnsi="Trebuchet MS" w:cs="Times New Roman"/>
          <w:sz w:val="24"/>
          <w:szCs w:val="24"/>
          <w:lang w:eastAsia="fr-FR"/>
        </w:rPr>
        <w:t>.</w:t>
      </w:r>
      <w:r w:rsidR="001437A1" w:rsidRPr="000D2EE3">
        <w:rPr>
          <w:rFonts w:ascii="Trebuchet MS" w:hAnsi="Trebuchet MS"/>
          <w:sz w:val="24"/>
          <w:szCs w:val="24"/>
        </w:rPr>
        <w:t xml:space="preserve"> </w:t>
      </w:r>
      <w:r w:rsidR="001437A1" w:rsidRPr="000D2EE3">
        <w:rPr>
          <w:rFonts w:ascii="Trebuchet MS" w:eastAsia="Calibri" w:hAnsi="Trebuchet MS" w:cs="Times New Roman"/>
          <w:sz w:val="24"/>
          <w:szCs w:val="24"/>
          <w:lang w:eastAsia="fr-FR"/>
        </w:rPr>
        <w:t xml:space="preserve">Declarație privind eligibilitatea TVA aferente cheltuielilor ce vor fi efectuate în cadrul operațiunii propuse spre </w:t>
      </w:r>
      <w:proofErr w:type="spellStart"/>
      <w:r w:rsidR="001437A1" w:rsidRPr="000D2EE3">
        <w:rPr>
          <w:rFonts w:ascii="Trebuchet MS" w:eastAsia="Calibri" w:hAnsi="Trebuchet MS" w:cs="Times New Roman"/>
          <w:sz w:val="24"/>
          <w:szCs w:val="24"/>
          <w:lang w:eastAsia="fr-FR"/>
        </w:rPr>
        <w:t>finanţare</w:t>
      </w:r>
      <w:proofErr w:type="spellEnd"/>
    </w:p>
    <w:p w14:paraId="702667A4" w14:textId="5A13B30B" w:rsidR="008E150B" w:rsidRPr="000D2EE3"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4</w:t>
      </w:r>
      <w:r w:rsidR="008E150B" w:rsidRPr="000D2EE3">
        <w:rPr>
          <w:rFonts w:ascii="Trebuchet MS" w:hAnsi="Trebuchet MS"/>
          <w:sz w:val="24"/>
          <w:szCs w:val="24"/>
        </w:rPr>
        <w:t xml:space="preserve">.Grilă de evaluare </w:t>
      </w:r>
      <w:proofErr w:type="spellStart"/>
      <w:r w:rsidR="008E150B" w:rsidRPr="000D2EE3">
        <w:rPr>
          <w:rFonts w:ascii="Trebuchet MS" w:hAnsi="Trebuchet MS"/>
          <w:sz w:val="24"/>
          <w:szCs w:val="24"/>
        </w:rPr>
        <w:t>tehnico</w:t>
      </w:r>
      <w:proofErr w:type="spellEnd"/>
      <w:r w:rsidR="008E150B" w:rsidRPr="000D2EE3">
        <w:rPr>
          <w:rFonts w:ascii="Trebuchet MS" w:hAnsi="Trebuchet MS"/>
          <w:sz w:val="24"/>
          <w:szCs w:val="24"/>
        </w:rPr>
        <w:t xml:space="preserve">-financiară </w:t>
      </w:r>
    </w:p>
    <w:p w14:paraId="0AD3E2BD" w14:textId="6A2E374A" w:rsidR="001437A1"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5</w:t>
      </w:r>
      <w:r w:rsidR="001437A1" w:rsidRPr="000D2EE3">
        <w:rPr>
          <w:rFonts w:ascii="Trebuchet MS" w:hAnsi="Trebuchet MS"/>
          <w:sz w:val="24"/>
          <w:szCs w:val="24"/>
        </w:rPr>
        <w:t>. Anexă corelare indicatori – buget</w:t>
      </w:r>
    </w:p>
    <w:p w14:paraId="42C6BF22" w14:textId="0D25D1A2" w:rsidR="00A7721C" w:rsidRPr="000D2EE3" w:rsidRDefault="00A7721C" w:rsidP="003F75FC">
      <w:pPr>
        <w:adjustRightInd w:val="0"/>
        <w:snapToGrid w:val="0"/>
        <w:spacing w:before="120" w:after="120" w:line="240" w:lineRule="auto"/>
        <w:jc w:val="both"/>
        <w:rPr>
          <w:rFonts w:ascii="Trebuchet MS" w:hAnsi="Trebuchet MS"/>
          <w:sz w:val="24"/>
          <w:szCs w:val="24"/>
        </w:rPr>
      </w:pPr>
      <w:r>
        <w:rPr>
          <w:rFonts w:ascii="Trebuchet MS" w:hAnsi="Trebuchet MS"/>
          <w:sz w:val="24"/>
          <w:szCs w:val="24"/>
        </w:rPr>
        <w:t>6.Anexa-</w:t>
      </w:r>
      <w:r w:rsidRPr="00A7721C">
        <w:rPr>
          <w:rFonts w:ascii="Trebuchet MS" w:hAnsi="Trebuchet MS"/>
          <w:i/>
          <w:sz w:val="24"/>
          <w:szCs w:val="24"/>
        </w:rPr>
        <w:t xml:space="preserve"> </w:t>
      </w:r>
      <w:r w:rsidRPr="000D2EE3">
        <w:rPr>
          <w:rFonts w:ascii="Trebuchet MS" w:hAnsi="Trebuchet MS"/>
          <w:i/>
          <w:sz w:val="24"/>
          <w:szCs w:val="24"/>
        </w:rPr>
        <w:t>Declarația privind reprezentarea persoanei juridice</w:t>
      </w:r>
    </w:p>
    <w:p w14:paraId="680A2A4A" w14:textId="2675008B" w:rsidR="001437A1" w:rsidRPr="000D2EE3" w:rsidRDefault="001D40A4" w:rsidP="003F75FC">
      <w:pPr>
        <w:adjustRightInd w:val="0"/>
        <w:snapToGrid w:val="0"/>
        <w:spacing w:before="120" w:after="120" w:line="240" w:lineRule="auto"/>
        <w:jc w:val="both"/>
        <w:rPr>
          <w:rFonts w:ascii="Trebuchet MS" w:eastAsia="Calibri" w:hAnsi="Trebuchet MS" w:cs="Times New Roman"/>
          <w:b/>
          <w:sz w:val="24"/>
          <w:szCs w:val="24"/>
        </w:rPr>
      </w:pPr>
      <w:r>
        <w:rPr>
          <w:rFonts w:ascii="Trebuchet MS" w:hAnsi="Trebuchet MS"/>
          <w:sz w:val="24"/>
          <w:szCs w:val="24"/>
        </w:rPr>
        <w:t>7</w:t>
      </w:r>
      <w:r w:rsidR="001437A1" w:rsidRPr="000D2EE3">
        <w:rPr>
          <w:rFonts w:ascii="Trebuchet MS" w:hAnsi="Trebuchet MS"/>
          <w:sz w:val="24"/>
          <w:szCs w:val="24"/>
        </w:rPr>
        <w:t>.</w:t>
      </w:r>
      <w:r w:rsidR="001437A1" w:rsidRPr="000D2EE3">
        <w:rPr>
          <w:rFonts w:ascii="Trebuchet MS" w:eastAsia="Calibri" w:hAnsi="Trebuchet MS" w:cs="Times New Roman"/>
          <w:sz w:val="24"/>
          <w:szCs w:val="24"/>
          <w:lang w:eastAsia="fr-FR"/>
        </w:rPr>
        <w:t xml:space="preserve"> </w:t>
      </w:r>
      <w:r w:rsidR="001D7B23">
        <w:rPr>
          <w:rFonts w:ascii="Trebuchet MS" w:eastAsia="Calibri" w:hAnsi="Trebuchet MS" w:cs="Times New Roman"/>
          <w:sz w:val="24"/>
          <w:szCs w:val="24"/>
          <w:lang w:eastAsia="fr-FR"/>
        </w:rPr>
        <w:t>Acord de parteneriat</w:t>
      </w:r>
    </w:p>
    <w:p w14:paraId="4A796B90" w14:textId="00AD0446" w:rsidR="008E150B" w:rsidRPr="000D2EE3" w:rsidRDefault="00865497" w:rsidP="003F75FC">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 xml:space="preserve">8. </w:t>
      </w:r>
      <w:r w:rsidR="008E150B" w:rsidRPr="000D2EE3">
        <w:rPr>
          <w:rFonts w:ascii="Trebuchet MS" w:eastAsia="Calibri" w:hAnsi="Trebuchet MS" w:cs="Times New Roman"/>
          <w:sz w:val="24"/>
          <w:szCs w:val="24"/>
          <w:lang w:eastAsia="fr-FR"/>
        </w:rPr>
        <w:t>Lista actelor normative relevante în domeniul persoanelor cu dizabilități</w:t>
      </w:r>
    </w:p>
    <w:p w14:paraId="559A36BC" w14:textId="5D7BB9B6" w:rsidR="00A42846" w:rsidRPr="000D2EE3" w:rsidRDefault="00A42846" w:rsidP="003F75FC">
      <w:pPr>
        <w:adjustRightInd w:val="0"/>
        <w:snapToGrid w:val="0"/>
        <w:spacing w:before="120" w:after="120" w:line="240" w:lineRule="auto"/>
        <w:jc w:val="both"/>
        <w:rPr>
          <w:rFonts w:ascii="Trebuchet MS" w:eastAsia="Calibri" w:hAnsi="Trebuchet MS" w:cs="Times New Roman"/>
          <w:sz w:val="24"/>
          <w:szCs w:val="24"/>
          <w:lang w:eastAsia="fr-FR"/>
        </w:rPr>
      </w:pPr>
    </w:p>
    <w:p w14:paraId="17495212" w14:textId="77777777" w:rsidR="001437A1" w:rsidRPr="000D2EE3" w:rsidRDefault="001437A1" w:rsidP="003F75FC">
      <w:pPr>
        <w:adjustRightInd w:val="0"/>
        <w:snapToGrid w:val="0"/>
        <w:spacing w:before="120" w:after="120" w:line="240" w:lineRule="auto"/>
        <w:ind w:left="644"/>
        <w:jc w:val="both"/>
        <w:rPr>
          <w:rFonts w:ascii="Trebuchet MS" w:eastAsia="Calibri" w:hAnsi="Trebuchet MS" w:cs="Times New Roman"/>
          <w:b/>
          <w:sz w:val="24"/>
          <w:szCs w:val="24"/>
        </w:rPr>
      </w:pPr>
    </w:p>
    <w:p w14:paraId="09F6A640" w14:textId="77777777" w:rsidR="001437A1" w:rsidRPr="000D2EE3" w:rsidRDefault="001437A1" w:rsidP="003F75FC">
      <w:pPr>
        <w:jc w:val="both"/>
        <w:rPr>
          <w:rFonts w:ascii="Trebuchet MS" w:hAnsi="Trebuchet MS"/>
          <w:sz w:val="24"/>
          <w:szCs w:val="24"/>
        </w:rPr>
      </w:pPr>
    </w:p>
    <w:p w14:paraId="7BE7B4A8" w14:textId="77777777" w:rsidR="00D3128F" w:rsidRPr="000D2EE3" w:rsidRDefault="00D3128F" w:rsidP="003F75FC">
      <w:pPr>
        <w:jc w:val="both"/>
        <w:rPr>
          <w:rFonts w:ascii="Trebuchet MS" w:hAnsi="Trebuchet MS"/>
          <w:sz w:val="24"/>
          <w:szCs w:val="24"/>
        </w:rPr>
      </w:pPr>
    </w:p>
    <w:p w14:paraId="45395626" w14:textId="77777777" w:rsidR="00D3128F" w:rsidRPr="000D2EE3" w:rsidRDefault="00D3128F" w:rsidP="003F75FC">
      <w:pPr>
        <w:jc w:val="both"/>
        <w:rPr>
          <w:rFonts w:ascii="Trebuchet MS" w:hAnsi="Trebuchet MS"/>
          <w:sz w:val="24"/>
          <w:szCs w:val="24"/>
        </w:rPr>
      </w:pPr>
    </w:p>
    <w:p w14:paraId="0C8D6A85" w14:textId="77777777" w:rsidR="00D3128F" w:rsidRPr="000D2EE3" w:rsidRDefault="00D3128F" w:rsidP="003F75FC">
      <w:pPr>
        <w:jc w:val="both"/>
        <w:rPr>
          <w:rFonts w:ascii="Trebuchet MS" w:hAnsi="Trebuchet MS"/>
          <w:sz w:val="24"/>
          <w:szCs w:val="24"/>
        </w:rPr>
      </w:pPr>
    </w:p>
    <w:p w14:paraId="298E8DE1" w14:textId="77777777" w:rsidR="00D3128F" w:rsidRPr="000D2EE3" w:rsidRDefault="00D3128F" w:rsidP="003F75FC">
      <w:pPr>
        <w:jc w:val="both"/>
        <w:rPr>
          <w:rFonts w:ascii="Trebuchet MS" w:hAnsi="Trebuchet MS"/>
          <w:sz w:val="24"/>
          <w:szCs w:val="24"/>
        </w:rPr>
      </w:pPr>
    </w:p>
    <w:p w14:paraId="7676E2FD" w14:textId="77777777" w:rsidR="00D3128F" w:rsidRPr="000D2EE3" w:rsidRDefault="00D3128F" w:rsidP="003F75FC">
      <w:pPr>
        <w:jc w:val="both"/>
        <w:rPr>
          <w:rFonts w:ascii="Trebuchet MS" w:hAnsi="Trebuchet MS"/>
          <w:sz w:val="24"/>
          <w:szCs w:val="24"/>
        </w:rPr>
      </w:pPr>
    </w:p>
    <w:p w14:paraId="6D560E21" w14:textId="77777777" w:rsidR="00D3128F" w:rsidRPr="000D2EE3" w:rsidRDefault="00D3128F" w:rsidP="003F75FC">
      <w:pPr>
        <w:jc w:val="both"/>
        <w:rPr>
          <w:rFonts w:ascii="Trebuchet MS" w:hAnsi="Trebuchet MS"/>
          <w:sz w:val="24"/>
          <w:szCs w:val="24"/>
        </w:rPr>
      </w:pPr>
    </w:p>
    <w:p w14:paraId="6CF07708" w14:textId="77777777" w:rsidR="00D3128F" w:rsidRPr="000D2EE3" w:rsidRDefault="00D3128F" w:rsidP="003F75FC">
      <w:pPr>
        <w:jc w:val="both"/>
        <w:rPr>
          <w:rFonts w:ascii="Trebuchet MS" w:hAnsi="Trebuchet MS"/>
          <w:sz w:val="24"/>
          <w:szCs w:val="24"/>
        </w:rPr>
      </w:pPr>
    </w:p>
    <w:p w14:paraId="623233FC" w14:textId="77777777" w:rsidR="00D3128F" w:rsidRPr="000D2EE3" w:rsidRDefault="00D3128F" w:rsidP="003F75FC">
      <w:pPr>
        <w:jc w:val="both"/>
        <w:rPr>
          <w:rFonts w:ascii="Trebuchet MS" w:hAnsi="Trebuchet MS"/>
          <w:sz w:val="24"/>
          <w:szCs w:val="24"/>
        </w:rPr>
      </w:pPr>
    </w:p>
    <w:p w14:paraId="3B4A1D2C" w14:textId="77777777" w:rsidR="00D3128F" w:rsidRPr="000D2EE3" w:rsidRDefault="00D3128F" w:rsidP="003F75FC">
      <w:pPr>
        <w:jc w:val="both"/>
        <w:rPr>
          <w:rFonts w:ascii="Trebuchet MS" w:hAnsi="Trebuchet MS"/>
          <w:sz w:val="24"/>
          <w:szCs w:val="24"/>
        </w:rPr>
      </w:pPr>
    </w:p>
    <w:p w14:paraId="3C349B78" w14:textId="77777777" w:rsidR="00D3128F" w:rsidRPr="000D2EE3" w:rsidRDefault="00D3128F" w:rsidP="003F75FC">
      <w:pPr>
        <w:jc w:val="both"/>
        <w:rPr>
          <w:rFonts w:ascii="Trebuchet MS" w:hAnsi="Trebuchet MS"/>
          <w:sz w:val="24"/>
          <w:szCs w:val="24"/>
        </w:rPr>
      </w:pPr>
    </w:p>
    <w:p w14:paraId="4B5D9478" w14:textId="77777777" w:rsidR="00D3128F" w:rsidRPr="000D2EE3" w:rsidRDefault="00D3128F" w:rsidP="003F75FC">
      <w:pPr>
        <w:jc w:val="both"/>
        <w:rPr>
          <w:rFonts w:ascii="Trebuchet MS" w:hAnsi="Trebuchet MS"/>
          <w:sz w:val="24"/>
          <w:szCs w:val="24"/>
        </w:rPr>
      </w:pPr>
    </w:p>
    <w:p w14:paraId="3E0D963B" w14:textId="7298A65E" w:rsidR="00643473" w:rsidRPr="000D2EE3" w:rsidRDefault="00643473" w:rsidP="003F75FC">
      <w:pPr>
        <w:tabs>
          <w:tab w:val="num" w:pos="1080"/>
        </w:tabs>
        <w:adjustRightInd w:val="0"/>
        <w:snapToGrid w:val="0"/>
        <w:spacing w:before="120" w:after="120" w:line="240" w:lineRule="auto"/>
        <w:jc w:val="both"/>
        <w:rPr>
          <w:rFonts w:ascii="Trebuchet MS" w:hAnsi="Trebuchet MS"/>
          <w:sz w:val="24"/>
          <w:szCs w:val="24"/>
        </w:rPr>
      </w:pPr>
    </w:p>
    <w:p w14:paraId="7E04A1E2" w14:textId="77777777" w:rsidR="00705E23" w:rsidRPr="000D2EE3" w:rsidRDefault="00705E23" w:rsidP="003F75FC">
      <w:pPr>
        <w:adjustRightInd w:val="0"/>
        <w:snapToGrid w:val="0"/>
        <w:spacing w:before="120" w:after="120"/>
        <w:jc w:val="both"/>
        <w:rPr>
          <w:rFonts w:ascii="Trebuchet MS" w:hAnsi="Trebuchet MS"/>
          <w:b/>
          <w:sz w:val="24"/>
          <w:szCs w:val="24"/>
          <w:highlight w:val="yellow"/>
        </w:rPr>
      </w:pPr>
    </w:p>
    <w:p w14:paraId="12C35E87" w14:textId="3908945A" w:rsidR="00705E23" w:rsidRPr="000D2EE3" w:rsidRDefault="00705E23" w:rsidP="003F75FC">
      <w:pPr>
        <w:adjustRightInd w:val="0"/>
        <w:snapToGrid w:val="0"/>
        <w:spacing w:before="120" w:after="120"/>
        <w:jc w:val="both"/>
        <w:rPr>
          <w:rFonts w:ascii="Trebuchet MS" w:hAnsi="Trebuchet MS"/>
          <w:b/>
          <w:sz w:val="24"/>
          <w:szCs w:val="24"/>
          <w:highlight w:val="yellow"/>
        </w:rPr>
      </w:pPr>
    </w:p>
    <w:p w14:paraId="6C0E2B98" w14:textId="71CD8438" w:rsidR="00705E23" w:rsidRPr="000D2EE3" w:rsidRDefault="00705E23" w:rsidP="003F75FC">
      <w:pPr>
        <w:adjustRightInd w:val="0"/>
        <w:snapToGrid w:val="0"/>
        <w:spacing w:before="120" w:after="120"/>
        <w:jc w:val="both"/>
        <w:rPr>
          <w:rFonts w:ascii="Trebuchet MS" w:hAnsi="Trebuchet MS"/>
          <w:b/>
          <w:sz w:val="24"/>
          <w:szCs w:val="24"/>
          <w:highlight w:val="yellow"/>
        </w:rPr>
      </w:pPr>
    </w:p>
    <w:p w14:paraId="38D5FB57" w14:textId="77777777" w:rsidR="00240E10" w:rsidRPr="000D2EE3" w:rsidRDefault="00240E10" w:rsidP="003F75FC">
      <w:pPr>
        <w:adjustRightInd w:val="0"/>
        <w:snapToGrid w:val="0"/>
        <w:spacing w:before="120" w:after="120" w:line="240" w:lineRule="auto"/>
        <w:ind w:left="644"/>
        <w:jc w:val="both"/>
        <w:rPr>
          <w:rFonts w:ascii="Trebuchet MS" w:eastAsia="Calibri" w:hAnsi="Trebuchet MS" w:cs="Times New Roman"/>
          <w:b/>
          <w:sz w:val="24"/>
          <w:szCs w:val="24"/>
        </w:rPr>
      </w:pPr>
    </w:p>
    <w:sectPr w:rsidR="00240E10" w:rsidRPr="000D2EE3" w:rsidSect="00D932C9">
      <w:footerReference w:type="default" r:id="rId31"/>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4F69D" w14:textId="77777777" w:rsidR="00216CE5" w:rsidRDefault="00216CE5" w:rsidP="00264CFA">
      <w:pPr>
        <w:spacing w:after="0" w:line="240" w:lineRule="auto"/>
      </w:pPr>
      <w:r>
        <w:separator/>
      </w:r>
    </w:p>
    <w:p w14:paraId="78B5AD56" w14:textId="77777777" w:rsidR="00216CE5" w:rsidRDefault="00216CE5"/>
  </w:endnote>
  <w:endnote w:type="continuationSeparator" w:id="0">
    <w:p w14:paraId="47360055" w14:textId="77777777" w:rsidR="00216CE5" w:rsidRDefault="00216CE5" w:rsidP="00264CFA">
      <w:pPr>
        <w:spacing w:after="0" w:line="240" w:lineRule="auto"/>
      </w:pPr>
      <w:r>
        <w:continuationSeparator/>
      </w:r>
    </w:p>
    <w:p w14:paraId="7DB7A699" w14:textId="77777777" w:rsidR="00216CE5" w:rsidRDefault="00216C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YInterstate Light">
    <w:altName w:val="Calibri"/>
    <w:charset w:val="00"/>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58332"/>
      <w:docPartObj>
        <w:docPartGallery w:val="Page Numbers (Bottom of Page)"/>
        <w:docPartUnique/>
      </w:docPartObj>
    </w:sdtPr>
    <w:sdtContent>
      <w:p w14:paraId="1175FB4A" w14:textId="77777777" w:rsidR="00270C8D" w:rsidRDefault="00270C8D"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61312" behindDoc="0" locked="0" layoutInCell="1" allowOverlap="1" wp14:anchorId="0F7B324C" wp14:editId="04453A0C">
                  <wp:simplePos x="0" y="0"/>
                  <wp:positionH relativeFrom="margin">
                    <wp:align>right</wp:align>
                  </wp:positionH>
                  <wp:positionV relativeFrom="page">
                    <wp:align>bottom</wp:align>
                  </wp:positionV>
                  <wp:extent cx="298858" cy="509881"/>
                  <wp:effectExtent l="0" t="0" r="25400" b="5080"/>
                  <wp:wrapNone/>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8" name="Rectangle 78"/>
                          <wps:cNvSpPr>
                            <a:spLocks noChangeArrowheads="1"/>
                          </wps:cNvSpPr>
                          <wps:spPr bwMode="auto">
                            <a:xfrm>
                              <a:off x="1743" y="14699"/>
                              <a:ext cx="688" cy="688"/>
                            </a:xfrm>
                            <a:prstGeom prst="rect">
                              <a:avLst/>
                            </a:prstGeom>
                            <a:solidFill>
                              <a:srgbClr val="8064A2">
                                <a:lumMod val="60000"/>
                                <a:lumOff val="40000"/>
                              </a:srgbClr>
                            </a:solidFill>
                            <a:ln w="9525">
                              <a:solidFill>
                                <a:srgbClr val="7F7F7F"/>
                              </a:solidFill>
                              <a:miter lim="800000"/>
                              <a:headEnd/>
                              <a:tailEnd/>
                            </a:ln>
                          </wps:spPr>
                          <wps:txbx>
                            <w:txbxContent>
                              <w:p w14:paraId="7C6A3D5D" w14:textId="77777777" w:rsidR="00270C8D" w:rsidRDefault="00270C8D">
                                <w:pPr>
                                  <w:pStyle w:val="Footer"/>
                                  <w:jc w:val="center"/>
                                  <w:rPr>
                                    <w:sz w:val="16"/>
                                    <w:szCs w:val="16"/>
                                  </w:rPr>
                                </w:pPr>
                                <w:r w:rsidRPr="00F62550">
                                  <w:fldChar w:fldCharType="begin"/>
                                </w:r>
                                <w:r w:rsidRPr="00F62550">
                                  <w:instrText xml:space="preserve"> PAGE    \* MERGEFORMAT </w:instrText>
                                </w:r>
                                <w:r w:rsidRPr="00F62550">
                                  <w:fldChar w:fldCharType="separate"/>
                                </w:r>
                                <w:r w:rsidRPr="003A1F14">
                                  <w:rPr>
                                    <w:noProof/>
                                    <w:sz w:val="16"/>
                                    <w:szCs w:val="16"/>
                                  </w:rPr>
                                  <w:t>3</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7B324C" id="Group 80" o:spid="_x0000_s1037" style="position:absolute;margin-left:-27.65pt;margin-top:0;width:23.55pt;height:40.15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">
                  <v:shapetype id="_x0000_t32" coordsize="21600,21600" o:spt="32" o:oned="t" path="m,l21600,21600e" filled="f">
                    <v:path arrowok="t" fillok="f" o:connecttype="none"/>
                    <o:lock v:ext="edit" shapetype="t"/>
                  </v:shapetype>
                  <v:shape id="AutoShape 77" o:spid="_x0000_s103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" strokecolor="#7f7f7f"/>
                  <v:rect id="Rectangle 78" o:spid="_x0000_s103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" fillcolor="#b3a2c7" strokecolor="#7f7f7f">
                    <v:textbox>
                      <w:txbxContent>
                        <w:p w14:paraId="7C6A3D5D" w14:textId="77777777" w:rsidR="00270C8D" w:rsidRDefault="00270C8D">
                          <w:pPr>
                            <w:pStyle w:val="Footer"/>
                            <w:jc w:val="center"/>
                            <w:rPr>
                              <w:sz w:val="16"/>
                              <w:szCs w:val="16"/>
                            </w:rPr>
                          </w:pPr>
                          <w:r w:rsidRPr="00F62550">
                            <w:fldChar w:fldCharType="begin"/>
                          </w:r>
                          <w:r w:rsidRPr="00F62550">
                            <w:instrText xml:space="preserve"> PAGE    \* MERGEFORMAT </w:instrText>
                          </w:r>
                          <w:r w:rsidRPr="00F62550">
                            <w:fldChar w:fldCharType="separate"/>
                          </w:r>
                          <w:r w:rsidRPr="003A1F14">
                            <w:rPr>
                              <w:noProof/>
                              <w:sz w:val="16"/>
                              <w:szCs w:val="16"/>
                            </w:rPr>
                            <w:t>3</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28" w:type="pct"/>
      <w:tblInd w:w="157" w:type="dxa"/>
      <w:tblCellMar>
        <w:top w:w="115" w:type="dxa"/>
        <w:left w:w="115" w:type="dxa"/>
        <w:bottom w:w="115" w:type="dxa"/>
        <w:right w:w="115" w:type="dxa"/>
      </w:tblCellMar>
      <w:tblLook w:val="04A0" w:firstRow="1" w:lastRow="0" w:firstColumn="1" w:lastColumn="0" w:noHBand="0" w:noVBand="1"/>
    </w:tblPr>
    <w:tblGrid>
      <w:gridCol w:w="9154"/>
      <w:gridCol w:w="486"/>
    </w:tblGrid>
    <w:tr w:rsidR="00B9132D" w14:paraId="4F0AB010" w14:textId="77777777" w:rsidTr="00C74CDB">
      <w:tc>
        <w:tcPr>
          <w:tcW w:w="9292" w:type="dxa"/>
          <w:vAlign w:val="center"/>
        </w:tcPr>
        <w:sdt>
          <w:sdtPr>
            <w:rPr>
              <w:caps/>
              <w:color w:val="000000" w:themeColor="text1"/>
            </w:rPr>
            <w:alias w:val="Autor"/>
            <w:tag w:val=""/>
            <w:id w:val="1534539408"/>
            <w:placeholder>
              <w:docPart w:val="04611DAEAE4C41AB94839DCD99EEEACD"/>
            </w:placeholder>
            <w:dataBinding w:prefixMappings="xmlns:ns0='http://purl.org/dc/elements/1.1/' xmlns:ns1='http://schemas.openxmlformats.org/package/2006/metadata/core-properties' " w:xpath="/ns1:coreProperties[1]/ns0:creator[1]" w:storeItemID="{6C3C8BC8-F283-45AE-878A-BAB7291924A1}"/>
            <w:text/>
          </w:sdtPr>
          <w:sdtContent>
            <w:p w14:paraId="74E58B85" w14:textId="4C388D7B" w:rsidR="00B9132D" w:rsidRDefault="00EF5A99">
              <w:pPr>
                <w:pStyle w:val="Header"/>
                <w:jc w:val="right"/>
                <w:rPr>
                  <w:caps/>
                  <w:color w:val="000000" w:themeColor="text1"/>
                </w:rPr>
              </w:pPr>
              <w:r>
                <w:rPr>
                  <w:caps/>
                  <w:color w:val="000000" w:themeColor="text1"/>
                </w:rPr>
                <w:t>Daniela Andreea Balan</w:t>
              </w:r>
            </w:p>
          </w:sdtContent>
        </w:sdt>
      </w:tc>
      <w:tc>
        <w:tcPr>
          <w:tcW w:w="489" w:type="dxa"/>
          <w:shd w:val="clear" w:color="auto" w:fill="B2A1C7" w:themeFill="accent4" w:themeFillTint="99"/>
          <w:vAlign w:val="center"/>
        </w:tcPr>
        <w:p w14:paraId="252672B1" w14:textId="77777777" w:rsidR="00B9132D" w:rsidRPr="00C74CDB" w:rsidRDefault="00B9132D" w:rsidP="00B9132D">
          <w:pPr>
            <w:pStyle w:val="Footer"/>
            <w:jc w:val="right"/>
            <w:rPr>
              <w:sz w:val="16"/>
              <w:szCs w:val="16"/>
            </w:rPr>
          </w:pPr>
          <w:r w:rsidRPr="00C74CDB">
            <w:rPr>
              <w:sz w:val="16"/>
              <w:szCs w:val="16"/>
            </w:rPr>
            <w:fldChar w:fldCharType="begin"/>
          </w:r>
          <w:r w:rsidRPr="00C74CDB">
            <w:rPr>
              <w:sz w:val="16"/>
              <w:szCs w:val="16"/>
            </w:rPr>
            <w:instrText>PAGE   \* MERGEFORMAT</w:instrText>
          </w:r>
          <w:r w:rsidRPr="00C74CDB">
            <w:rPr>
              <w:sz w:val="16"/>
              <w:szCs w:val="16"/>
            </w:rPr>
            <w:fldChar w:fldCharType="separate"/>
          </w:r>
          <w:r w:rsidRPr="00C74CDB">
            <w:rPr>
              <w:sz w:val="16"/>
              <w:szCs w:val="16"/>
            </w:rPr>
            <w:t>2</w:t>
          </w:r>
          <w:r w:rsidRPr="00C74CDB">
            <w:rPr>
              <w:sz w:val="16"/>
              <w:szCs w:val="16"/>
            </w:rPr>
            <w:fldChar w:fldCharType="end"/>
          </w:r>
        </w:p>
      </w:tc>
    </w:tr>
  </w:tbl>
  <w:p w14:paraId="11021359" w14:textId="77777777" w:rsidR="00B9132D" w:rsidRDefault="00B9132D">
    <w:pPr>
      <w:pStyle w:val="Footer"/>
    </w:pPr>
  </w:p>
  <w:p w14:paraId="046A26F1" w14:textId="77777777" w:rsidR="00C74CDB" w:rsidRDefault="00C74CD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Content>
      <w:p w14:paraId="0CF80752" w14:textId="77777777" w:rsidR="00B50551" w:rsidRDefault="00B50551"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61802053" w:rsidR="00B50551" w:rsidRDefault="00B50551">
                                <w:pPr>
                                  <w:pStyle w:val="Footer"/>
                                  <w:jc w:val="center"/>
                                  <w:rPr>
                                    <w:sz w:val="16"/>
                                    <w:szCs w:val="16"/>
                                  </w:rPr>
                                </w:pPr>
                                <w:r w:rsidRPr="00F62550">
                                  <w:fldChar w:fldCharType="begin"/>
                                </w:r>
                                <w:r w:rsidRPr="00F62550">
                                  <w:instrText xml:space="preserve"> PAGE    \* MERGEFORMAT </w:instrText>
                                </w:r>
                                <w:r w:rsidRPr="00F62550">
                                  <w:fldChar w:fldCharType="separate"/>
                                </w:r>
                                <w:r w:rsidR="00C85F6E" w:rsidRPr="00C85F6E">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_x0000_s1040"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">
                  <v:shapetype id="_x0000_t32" coordsize="21600,21600" o:spt="32" o:oned="t" path="m,l21600,21600e" filled="f">
                    <v:path arrowok="t" fillok="f" o:connecttype="none"/>
                    <o:lock v:ext="edit" shapetype="t"/>
                  </v:shapetype>
                  <v:shape id="AutoShape 77" o:spid="_x0000_s104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4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61802053" w:rsidR="00B50551" w:rsidRDefault="00B50551">
                          <w:pPr>
                            <w:pStyle w:val="Footer"/>
                            <w:jc w:val="center"/>
                            <w:rPr>
                              <w:sz w:val="16"/>
                              <w:szCs w:val="16"/>
                            </w:rPr>
                          </w:pPr>
                          <w:r w:rsidRPr="00F62550">
                            <w:fldChar w:fldCharType="begin"/>
                          </w:r>
                          <w:r w:rsidRPr="00F62550">
                            <w:instrText xml:space="preserve"> PAGE    \* MERGEFORMAT </w:instrText>
                          </w:r>
                          <w:r w:rsidRPr="00F62550">
                            <w:fldChar w:fldCharType="separate"/>
                          </w:r>
                          <w:r w:rsidR="00C85F6E" w:rsidRPr="00C85F6E">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Content>
      <w:p w14:paraId="4C5E7ECC" w14:textId="77777777" w:rsidR="00B50551" w:rsidRDefault="00B50551"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44"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0D14D1EB" w:rsidR="00B50551" w:rsidRDefault="00B50551">
                                <w:pPr>
                                  <w:pStyle w:val="Footer"/>
                                  <w:jc w:val="center"/>
                                  <w:rPr>
                                    <w:sz w:val="16"/>
                                    <w:szCs w:val="16"/>
                                  </w:rPr>
                                </w:pPr>
                                <w:r w:rsidRPr="00F62550">
                                  <w:fldChar w:fldCharType="begin"/>
                                </w:r>
                                <w:r w:rsidRPr="00F62550">
                                  <w:instrText xml:space="preserve"> PAGE    \* MERGEFORMAT </w:instrText>
                                </w:r>
                                <w:r w:rsidRPr="00F62550">
                                  <w:fldChar w:fldCharType="separate"/>
                                </w:r>
                                <w:r w:rsidR="004F6D59" w:rsidRPr="004F6D59">
                                  <w:rPr>
                                    <w:noProof/>
                                    <w:sz w:val="16"/>
                                    <w:szCs w:val="16"/>
                                  </w:rPr>
                                  <w:t>37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3"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">
                  <v:shapetype id="_x0000_t32" coordsize="21600,21600" o:spt="32" o:oned="t" path="m,l21600,21600e" filled="f">
                    <v:path arrowok="t" fillok="f" o:connecttype="none"/>
                    <o:lock v:ext="edit" shapetype="t"/>
                  </v:shapetype>
                  <v:shape id="AutoShape 77" o:spid="_x0000_s1044"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" strokecolor="#7f7f7f"/>
                  <v:rect id="Rectangle 78" o:spid="_x0000_s1045"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" fillcolor="#b2a1c7 [1943]" strokecolor="#7f7f7f">
                    <v:textbox>
                      <w:txbxContent>
                        <w:p w14:paraId="4CFC162F" w14:textId="0D14D1EB" w:rsidR="00B50551" w:rsidRDefault="00B50551">
                          <w:pPr>
                            <w:pStyle w:val="Footer"/>
                            <w:jc w:val="center"/>
                            <w:rPr>
                              <w:sz w:val="16"/>
                              <w:szCs w:val="16"/>
                            </w:rPr>
                          </w:pPr>
                          <w:r w:rsidRPr="00F62550">
                            <w:fldChar w:fldCharType="begin"/>
                          </w:r>
                          <w:r w:rsidRPr="00F62550">
                            <w:instrText xml:space="preserve"> PAGE    \* MERGEFORMAT </w:instrText>
                          </w:r>
                          <w:r w:rsidRPr="00F62550">
                            <w:fldChar w:fldCharType="separate"/>
                          </w:r>
                          <w:r w:rsidR="004F6D59" w:rsidRPr="004F6D59">
                            <w:rPr>
                              <w:noProof/>
                              <w:sz w:val="16"/>
                              <w:szCs w:val="16"/>
                            </w:rPr>
                            <w:t>37</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4126F" w14:textId="77777777" w:rsidR="00216CE5" w:rsidRDefault="00216CE5" w:rsidP="00264CFA">
      <w:pPr>
        <w:spacing w:after="0" w:line="240" w:lineRule="auto"/>
      </w:pPr>
      <w:r>
        <w:separator/>
      </w:r>
    </w:p>
    <w:p w14:paraId="4A33FBF9" w14:textId="77777777" w:rsidR="00216CE5" w:rsidRDefault="00216CE5"/>
  </w:footnote>
  <w:footnote w:type="continuationSeparator" w:id="0">
    <w:p w14:paraId="572824B8" w14:textId="77777777" w:rsidR="00216CE5" w:rsidRDefault="00216CE5" w:rsidP="00264CFA">
      <w:pPr>
        <w:spacing w:after="0" w:line="240" w:lineRule="auto"/>
      </w:pPr>
      <w:r>
        <w:continuationSeparator/>
      </w:r>
    </w:p>
    <w:p w14:paraId="3A158ED8" w14:textId="77777777" w:rsidR="00216CE5" w:rsidRDefault="00216CE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A040B"/>
    <w:multiLevelType w:val="hybridMultilevel"/>
    <w:tmpl w:val="80BE904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6381F86"/>
    <w:multiLevelType w:val="multilevel"/>
    <w:tmpl w:val="2B8E443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 w15:restartNumberingAfterBreak="0">
    <w:nsid w:val="17514406"/>
    <w:multiLevelType w:val="hybridMultilevel"/>
    <w:tmpl w:val="B3903EE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3"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DC83112"/>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209121D4"/>
    <w:multiLevelType w:val="multilevel"/>
    <w:tmpl w:val="F2F42B4A"/>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6" w15:restartNumberingAfterBreak="0">
    <w:nsid w:val="224D27B4"/>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7"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8" w15:restartNumberingAfterBreak="0">
    <w:nsid w:val="29C10214"/>
    <w:multiLevelType w:val="multilevel"/>
    <w:tmpl w:val="089223BC"/>
    <w:lvl w:ilvl="0">
      <w:start w:val="1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F080FDE"/>
    <w:multiLevelType w:val="multilevel"/>
    <w:tmpl w:val="073620D4"/>
    <w:lvl w:ilvl="0">
      <w:start w:val="3"/>
      <w:numFmt w:val="decimal"/>
      <w:lvlText w:val="%1."/>
      <w:lvlJc w:val="left"/>
      <w:pPr>
        <w:ind w:left="360" w:hanging="360"/>
      </w:pPr>
      <w:rPr>
        <w:rFonts w:hint="default"/>
      </w:rPr>
    </w:lvl>
    <w:lvl w:ilvl="1">
      <w:start w:val="1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CC71F9"/>
    <w:multiLevelType w:val="multilevel"/>
    <w:tmpl w:val="72106DB4"/>
    <w:lvl w:ilvl="0">
      <w:start w:val="1"/>
      <w:numFmt w:val="decimal"/>
      <w:lvlText w:val="%1."/>
      <w:lvlJc w:val="left"/>
      <w:pPr>
        <w:tabs>
          <w:tab w:val="num" w:pos="1080"/>
        </w:tabs>
        <w:ind w:left="1080" w:hanging="360"/>
      </w:pPr>
      <w:rPr>
        <w:rFonts w:hint="default"/>
        <w:b/>
      </w:rPr>
    </w:lvl>
    <w:lvl w:ilvl="1">
      <w:start w:val="1"/>
      <w:numFmt w:val="bullet"/>
      <w:lvlText w:val="o"/>
      <w:lvlJc w:val="left"/>
      <w:pPr>
        <w:tabs>
          <w:tab w:val="num" w:pos="1140"/>
        </w:tabs>
        <w:ind w:left="1140" w:hanging="360"/>
      </w:pPr>
      <w:rPr>
        <w:rFonts w:ascii="Courier New" w:hAnsi="Courier New" w:cs="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cs="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cs="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1" w15:restartNumberingAfterBreak="0">
    <w:nsid w:val="39A05D0E"/>
    <w:multiLevelType w:val="multilevel"/>
    <w:tmpl w:val="54082ED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B4B7E69"/>
    <w:multiLevelType w:val="multilevel"/>
    <w:tmpl w:val="B302D334"/>
    <w:lvl w:ilvl="0">
      <w:start w:val="7"/>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15:restartNumberingAfterBreak="0">
    <w:nsid w:val="3D3969C0"/>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4F36953"/>
    <w:multiLevelType w:val="hybridMultilevel"/>
    <w:tmpl w:val="CCF2DB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53F3D46"/>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48C61C95"/>
    <w:multiLevelType w:val="multilevel"/>
    <w:tmpl w:val="8E8622C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493C5816"/>
    <w:multiLevelType w:val="multilevel"/>
    <w:tmpl w:val="F51856EE"/>
    <w:lvl w:ilvl="0">
      <w:start w:val="1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0C27EF"/>
    <w:multiLevelType w:val="multilevel"/>
    <w:tmpl w:val="75360DF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2E843B0"/>
    <w:multiLevelType w:val="multilevel"/>
    <w:tmpl w:val="CBEA5196"/>
    <w:lvl w:ilvl="0">
      <w:start w:val="1"/>
      <w:numFmt w:val="decimal"/>
      <w:lvlText w:val="%1."/>
      <w:lvlJc w:val="left"/>
      <w:pPr>
        <w:ind w:left="1065" w:hanging="705"/>
      </w:pPr>
    </w:lvl>
    <w:lvl w:ilvl="1">
      <w:start w:val="1"/>
      <w:numFmt w:val="decimal"/>
      <w:isLgl/>
      <w:lvlText w:val="%1.%2."/>
      <w:lvlJc w:val="left"/>
      <w:pPr>
        <w:ind w:left="1004" w:hanging="720"/>
      </w:pPr>
    </w:lvl>
    <w:lvl w:ilvl="2">
      <w:start w:val="1"/>
      <w:numFmt w:val="decimal"/>
      <w:isLgl/>
      <w:lvlText w:val="%1.%2.%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1" w15:restartNumberingAfterBreak="0">
    <w:nsid w:val="5390116B"/>
    <w:multiLevelType w:val="hybridMultilevel"/>
    <w:tmpl w:val="D9701B0C"/>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5B4370E8"/>
    <w:multiLevelType w:val="hybridMultilevel"/>
    <w:tmpl w:val="B240D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51C2C08"/>
    <w:multiLevelType w:val="multilevel"/>
    <w:tmpl w:val="B3FC4540"/>
    <w:lvl w:ilvl="0">
      <w:start w:val="5"/>
      <w:numFmt w:val="decimal"/>
      <w:lvlText w:val="%1."/>
      <w:lvlJc w:val="left"/>
      <w:pPr>
        <w:ind w:left="630" w:hanging="63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6575090A"/>
    <w:multiLevelType w:val="multilevel"/>
    <w:tmpl w:val="E0607756"/>
    <w:lvl w:ilvl="0">
      <w:start w:val="5"/>
      <w:numFmt w:val="decimal"/>
      <w:lvlText w:val="%1."/>
      <w:lvlJc w:val="left"/>
      <w:pPr>
        <w:ind w:left="630" w:hanging="63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6" w15:restartNumberingAfterBreak="0">
    <w:nsid w:val="66312F6E"/>
    <w:multiLevelType w:val="hybridMultilevel"/>
    <w:tmpl w:val="7DEADBD8"/>
    <w:lvl w:ilvl="0" w:tplc="13FABD30">
      <w:start w:val="1"/>
      <w:numFmt w:val="upperLetter"/>
      <w:lvlText w:val="%1."/>
      <w:lvlJc w:val="left"/>
      <w:pPr>
        <w:ind w:left="360" w:hanging="360"/>
      </w:pPr>
      <w:rPr>
        <w:rFonts w:hint="default"/>
        <w:b w:val="0"/>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68362E87"/>
    <w:multiLevelType w:val="hybridMultilevel"/>
    <w:tmpl w:val="54163252"/>
    <w:lvl w:ilvl="0" w:tplc="0418000B">
      <w:start w:val="1"/>
      <w:numFmt w:val="bullet"/>
      <w:lvlText w:val=""/>
      <w:lvlJc w:val="left"/>
      <w:pPr>
        <w:ind w:left="3612" w:hanging="360"/>
      </w:pPr>
      <w:rPr>
        <w:rFonts w:ascii="Wingdings" w:hAnsi="Wingdings" w:hint="default"/>
      </w:rPr>
    </w:lvl>
    <w:lvl w:ilvl="1" w:tplc="04180003" w:tentative="1">
      <w:start w:val="1"/>
      <w:numFmt w:val="bullet"/>
      <w:lvlText w:val="o"/>
      <w:lvlJc w:val="left"/>
      <w:pPr>
        <w:ind w:left="4332" w:hanging="360"/>
      </w:pPr>
      <w:rPr>
        <w:rFonts w:ascii="Courier New" w:hAnsi="Courier New" w:cs="Courier New" w:hint="default"/>
      </w:rPr>
    </w:lvl>
    <w:lvl w:ilvl="2" w:tplc="04180005" w:tentative="1">
      <w:start w:val="1"/>
      <w:numFmt w:val="bullet"/>
      <w:lvlText w:val=""/>
      <w:lvlJc w:val="left"/>
      <w:pPr>
        <w:ind w:left="5052" w:hanging="360"/>
      </w:pPr>
      <w:rPr>
        <w:rFonts w:ascii="Wingdings" w:hAnsi="Wingdings" w:hint="default"/>
      </w:rPr>
    </w:lvl>
    <w:lvl w:ilvl="3" w:tplc="04180001" w:tentative="1">
      <w:start w:val="1"/>
      <w:numFmt w:val="bullet"/>
      <w:lvlText w:val=""/>
      <w:lvlJc w:val="left"/>
      <w:pPr>
        <w:ind w:left="5772" w:hanging="360"/>
      </w:pPr>
      <w:rPr>
        <w:rFonts w:ascii="Symbol" w:hAnsi="Symbol" w:hint="default"/>
      </w:rPr>
    </w:lvl>
    <w:lvl w:ilvl="4" w:tplc="04180003" w:tentative="1">
      <w:start w:val="1"/>
      <w:numFmt w:val="bullet"/>
      <w:lvlText w:val="o"/>
      <w:lvlJc w:val="left"/>
      <w:pPr>
        <w:ind w:left="6492" w:hanging="360"/>
      </w:pPr>
      <w:rPr>
        <w:rFonts w:ascii="Courier New" w:hAnsi="Courier New" w:cs="Courier New" w:hint="default"/>
      </w:rPr>
    </w:lvl>
    <w:lvl w:ilvl="5" w:tplc="04180005" w:tentative="1">
      <w:start w:val="1"/>
      <w:numFmt w:val="bullet"/>
      <w:lvlText w:val=""/>
      <w:lvlJc w:val="left"/>
      <w:pPr>
        <w:ind w:left="7212" w:hanging="360"/>
      </w:pPr>
      <w:rPr>
        <w:rFonts w:ascii="Wingdings" w:hAnsi="Wingdings" w:hint="default"/>
      </w:rPr>
    </w:lvl>
    <w:lvl w:ilvl="6" w:tplc="04180001" w:tentative="1">
      <w:start w:val="1"/>
      <w:numFmt w:val="bullet"/>
      <w:lvlText w:val=""/>
      <w:lvlJc w:val="left"/>
      <w:pPr>
        <w:ind w:left="7932" w:hanging="360"/>
      </w:pPr>
      <w:rPr>
        <w:rFonts w:ascii="Symbol" w:hAnsi="Symbol" w:hint="default"/>
      </w:rPr>
    </w:lvl>
    <w:lvl w:ilvl="7" w:tplc="04180003" w:tentative="1">
      <w:start w:val="1"/>
      <w:numFmt w:val="bullet"/>
      <w:lvlText w:val="o"/>
      <w:lvlJc w:val="left"/>
      <w:pPr>
        <w:ind w:left="8652" w:hanging="360"/>
      </w:pPr>
      <w:rPr>
        <w:rFonts w:ascii="Courier New" w:hAnsi="Courier New" w:cs="Courier New" w:hint="default"/>
      </w:rPr>
    </w:lvl>
    <w:lvl w:ilvl="8" w:tplc="04180005" w:tentative="1">
      <w:start w:val="1"/>
      <w:numFmt w:val="bullet"/>
      <w:lvlText w:val=""/>
      <w:lvlJc w:val="left"/>
      <w:pPr>
        <w:ind w:left="9372" w:hanging="360"/>
      </w:pPr>
      <w:rPr>
        <w:rFonts w:ascii="Wingdings" w:hAnsi="Wingdings" w:hint="default"/>
      </w:rPr>
    </w:lvl>
  </w:abstractNum>
  <w:abstractNum w:abstractNumId="28" w15:restartNumberingAfterBreak="0">
    <w:nsid w:val="68460A4D"/>
    <w:multiLevelType w:val="hybridMultilevel"/>
    <w:tmpl w:val="BE542A8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30" w15:restartNumberingAfterBreak="0">
    <w:nsid w:val="6D58221A"/>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1" w15:restartNumberingAfterBreak="0">
    <w:nsid w:val="72A562D3"/>
    <w:multiLevelType w:val="hybridMultilevel"/>
    <w:tmpl w:val="9ACA9CF0"/>
    <w:lvl w:ilvl="0" w:tplc="04180015">
      <w:start w:val="10"/>
      <w:numFmt w:val="upperLetter"/>
      <w:lvlText w:val="%1."/>
      <w:lvlJc w:val="lef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6E449BD"/>
    <w:multiLevelType w:val="hybridMultilevel"/>
    <w:tmpl w:val="F3CC7BA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34" w15:restartNumberingAfterBreak="0">
    <w:nsid w:val="7A130CBA"/>
    <w:multiLevelType w:val="multilevel"/>
    <w:tmpl w:val="BFA84BB2"/>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0F213B"/>
    <w:multiLevelType w:val="hybridMultilevel"/>
    <w:tmpl w:val="F52C2480"/>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36" w15:restartNumberingAfterBreak="0">
    <w:nsid w:val="7F467E87"/>
    <w:multiLevelType w:val="hybridMultilevel"/>
    <w:tmpl w:val="C218A1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02160624">
    <w:abstractNumId w:val="21"/>
  </w:num>
  <w:num w:numId="2" w16cid:durableId="1518545666">
    <w:abstractNumId w:val="10"/>
  </w:num>
  <w:num w:numId="3" w16cid:durableId="1141001938">
    <w:abstractNumId w:val="26"/>
  </w:num>
  <w:num w:numId="4" w16cid:durableId="1634099099">
    <w:abstractNumId w:val="22"/>
  </w:num>
  <w:num w:numId="5" w16cid:durableId="1783721638">
    <w:abstractNumId w:val="16"/>
  </w:num>
  <w:num w:numId="6" w16cid:durableId="241453091">
    <w:abstractNumId w:val="29"/>
  </w:num>
  <w:num w:numId="7" w16cid:durableId="710225555">
    <w:abstractNumId w:val="3"/>
  </w:num>
  <w:num w:numId="8" w16cid:durableId="1759323835">
    <w:abstractNumId w:val="7"/>
  </w:num>
  <w:num w:numId="9" w16cid:durableId="1212687412">
    <w:abstractNumId w:val="27"/>
  </w:num>
  <w:num w:numId="10" w16cid:durableId="409691313">
    <w:abstractNumId w:val="2"/>
  </w:num>
  <w:num w:numId="11" w16cid:durableId="903873036">
    <w:abstractNumId w:val="35"/>
  </w:num>
  <w:num w:numId="12" w16cid:durableId="1349482621">
    <w:abstractNumId w:val="33"/>
  </w:num>
  <w:num w:numId="13" w16cid:durableId="198325333">
    <w:abstractNumId w:val="0"/>
  </w:num>
  <w:num w:numId="14" w16cid:durableId="803161912">
    <w:abstractNumId w:val="36"/>
  </w:num>
  <w:num w:numId="15" w16cid:durableId="652877170">
    <w:abstractNumId w:val="28"/>
  </w:num>
  <w:num w:numId="16" w16cid:durableId="2140605705">
    <w:abstractNumId w:val="13"/>
  </w:num>
  <w:num w:numId="17" w16cid:durableId="1945266976">
    <w:abstractNumId w:val="15"/>
  </w:num>
  <w:num w:numId="18" w16cid:durableId="1192263080">
    <w:abstractNumId w:val="23"/>
  </w:num>
  <w:num w:numId="19" w16cid:durableId="357128358">
    <w:abstractNumId w:val="17"/>
  </w:num>
  <w:num w:numId="20" w16cid:durableId="821192046">
    <w:abstractNumId w:val="9"/>
  </w:num>
  <w:num w:numId="21" w16cid:durableId="1744796172">
    <w:abstractNumId w:val="34"/>
  </w:num>
  <w:num w:numId="22" w16cid:durableId="891116319">
    <w:abstractNumId w:val="31"/>
  </w:num>
  <w:num w:numId="23" w16cid:durableId="511727264">
    <w:abstractNumId w:val="24"/>
  </w:num>
  <w:num w:numId="24" w16cid:durableId="1015618055">
    <w:abstractNumId w:val="1"/>
  </w:num>
  <w:num w:numId="25" w16cid:durableId="621808857">
    <w:abstractNumId w:val="6"/>
  </w:num>
  <w:num w:numId="26" w16cid:durableId="1553807387">
    <w:abstractNumId w:val="25"/>
  </w:num>
  <w:num w:numId="27" w16cid:durableId="113524558">
    <w:abstractNumId w:val="19"/>
  </w:num>
  <w:num w:numId="28" w16cid:durableId="393356223">
    <w:abstractNumId w:val="8"/>
  </w:num>
  <w:num w:numId="29" w16cid:durableId="1781681427">
    <w:abstractNumId w:val="11"/>
  </w:num>
  <w:num w:numId="30" w16cid:durableId="272565834">
    <w:abstractNumId w:val="12"/>
  </w:num>
  <w:num w:numId="31" w16cid:durableId="518852864">
    <w:abstractNumId w:val="5"/>
  </w:num>
  <w:num w:numId="32" w16cid:durableId="716782901">
    <w:abstractNumId w:val="18"/>
  </w:num>
  <w:num w:numId="33" w16cid:durableId="3489146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18067199">
    <w:abstractNumId w:val="20"/>
  </w:num>
  <w:num w:numId="35" w16cid:durableId="2005814063">
    <w:abstractNumId w:val="30"/>
  </w:num>
  <w:num w:numId="36" w16cid:durableId="1469516002">
    <w:abstractNumId w:val="4"/>
  </w:num>
  <w:num w:numId="37" w16cid:durableId="987902356">
    <w:abstractNumId w:val="14"/>
  </w:num>
  <w:num w:numId="38" w16cid:durableId="1478648511">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88D"/>
    <w:rsid w:val="00000C6E"/>
    <w:rsid w:val="00000C98"/>
    <w:rsid w:val="00001496"/>
    <w:rsid w:val="000024FF"/>
    <w:rsid w:val="00002D4B"/>
    <w:rsid w:val="00003762"/>
    <w:rsid w:val="00003DE3"/>
    <w:rsid w:val="00004100"/>
    <w:rsid w:val="000046A8"/>
    <w:rsid w:val="00007322"/>
    <w:rsid w:val="00010174"/>
    <w:rsid w:val="00010F6D"/>
    <w:rsid w:val="00012E7E"/>
    <w:rsid w:val="00013C64"/>
    <w:rsid w:val="000163FF"/>
    <w:rsid w:val="00016E4F"/>
    <w:rsid w:val="00016E57"/>
    <w:rsid w:val="0002227D"/>
    <w:rsid w:val="000226ED"/>
    <w:rsid w:val="000247CA"/>
    <w:rsid w:val="00025018"/>
    <w:rsid w:val="000259B9"/>
    <w:rsid w:val="000266BE"/>
    <w:rsid w:val="00026F42"/>
    <w:rsid w:val="0003033B"/>
    <w:rsid w:val="0003100F"/>
    <w:rsid w:val="000330AE"/>
    <w:rsid w:val="000340A6"/>
    <w:rsid w:val="00035428"/>
    <w:rsid w:val="00036EB2"/>
    <w:rsid w:val="00037532"/>
    <w:rsid w:val="00037631"/>
    <w:rsid w:val="00037E9D"/>
    <w:rsid w:val="00037F79"/>
    <w:rsid w:val="00040690"/>
    <w:rsid w:val="00040835"/>
    <w:rsid w:val="000408C9"/>
    <w:rsid w:val="00042F55"/>
    <w:rsid w:val="00043BA1"/>
    <w:rsid w:val="0004468C"/>
    <w:rsid w:val="00044A34"/>
    <w:rsid w:val="00044E74"/>
    <w:rsid w:val="0004654A"/>
    <w:rsid w:val="00046BE3"/>
    <w:rsid w:val="00046C52"/>
    <w:rsid w:val="000527F2"/>
    <w:rsid w:val="00053538"/>
    <w:rsid w:val="00053B05"/>
    <w:rsid w:val="000541F5"/>
    <w:rsid w:val="000561E6"/>
    <w:rsid w:val="0005662D"/>
    <w:rsid w:val="00056E91"/>
    <w:rsid w:val="00057309"/>
    <w:rsid w:val="00057E2D"/>
    <w:rsid w:val="000600D6"/>
    <w:rsid w:val="0006079B"/>
    <w:rsid w:val="00061B71"/>
    <w:rsid w:val="00062582"/>
    <w:rsid w:val="0006398B"/>
    <w:rsid w:val="00064396"/>
    <w:rsid w:val="0006596B"/>
    <w:rsid w:val="00066BD4"/>
    <w:rsid w:val="00067698"/>
    <w:rsid w:val="00067D42"/>
    <w:rsid w:val="000705AF"/>
    <w:rsid w:val="00070DC9"/>
    <w:rsid w:val="0007125D"/>
    <w:rsid w:val="0007155B"/>
    <w:rsid w:val="0007387D"/>
    <w:rsid w:val="00074289"/>
    <w:rsid w:val="000752B4"/>
    <w:rsid w:val="00075971"/>
    <w:rsid w:val="0007629F"/>
    <w:rsid w:val="00076DEA"/>
    <w:rsid w:val="000802F7"/>
    <w:rsid w:val="000805D4"/>
    <w:rsid w:val="00081209"/>
    <w:rsid w:val="00081287"/>
    <w:rsid w:val="0008210B"/>
    <w:rsid w:val="00084AD6"/>
    <w:rsid w:val="00086AE1"/>
    <w:rsid w:val="00087A90"/>
    <w:rsid w:val="000923D4"/>
    <w:rsid w:val="00093BE6"/>
    <w:rsid w:val="000970BA"/>
    <w:rsid w:val="0009784B"/>
    <w:rsid w:val="000A03FC"/>
    <w:rsid w:val="000A1442"/>
    <w:rsid w:val="000A174A"/>
    <w:rsid w:val="000A18D0"/>
    <w:rsid w:val="000A2C27"/>
    <w:rsid w:val="000A3E98"/>
    <w:rsid w:val="000A55E0"/>
    <w:rsid w:val="000A5B27"/>
    <w:rsid w:val="000A6B7D"/>
    <w:rsid w:val="000A6D3F"/>
    <w:rsid w:val="000B0FF3"/>
    <w:rsid w:val="000B2E42"/>
    <w:rsid w:val="000B36BB"/>
    <w:rsid w:val="000B3750"/>
    <w:rsid w:val="000B423C"/>
    <w:rsid w:val="000B43FF"/>
    <w:rsid w:val="000B5B58"/>
    <w:rsid w:val="000B6387"/>
    <w:rsid w:val="000B692C"/>
    <w:rsid w:val="000B7F75"/>
    <w:rsid w:val="000C0BBD"/>
    <w:rsid w:val="000C3597"/>
    <w:rsid w:val="000C3784"/>
    <w:rsid w:val="000C3AF6"/>
    <w:rsid w:val="000C6DA5"/>
    <w:rsid w:val="000C7503"/>
    <w:rsid w:val="000D0B27"/>
    <w:rsid w:val="000D1697"/>
    <w:rsid w:val="000D1B6B"/>
    <w:rsid w:val="000D2415"/>
    <w:rsid w:val="000D2EE3"/>
    <w:rsid w:val="000D2F56"/>
    <w:rsid w:val="000D3BE9"/>
    <w:rsid w:val="000D575C"/>
    <w:rsid w:val="000D59FF"/>
    <w:rsid w:val="000D5BDD"/>
    <w:rsid w:val="000D6845"/>
    <w:rsid w:val="000D6F00"/>
    <w:rsid w:val="000D7728"/>
    <w:rsid w:val="000E0353"/>
    <w:rsid w:val="000E06A8"/>
    <w:rsid w:val="000E1A01"/>
    <w:rsid w:val="000E2749"/>
    <w:rsid w:val="000E279D"/>
    <w:rsid w:val="000E3BD9"/>
    <w:rsid w:val="000E438D"/>
    <w:rsid w:val="000E4431"/>
    <w:rsid w:val="000E63C4"/>
    <w:rsid w:val="000E7424"/>
    <w:rsid w:val="000E7EB5"/>
    <w:rsid w:val="000F07A3"/>
    <w:rsid w:val="000F095E"/>
    <w:rsid w:val="000F0E41"/>
    <w:rsid w:val="000F1887"/>
    <w:rsid w:val="000F2AB2"/>
    <w:rsid w:val="000F2BA4"/>
    <w:rsid w:val="000F4569"/>
    <w:rsid w:val="000F4ECB"/>
    <w:rsid w:val="0010148F"/>
    <w:rsid w:val="00101BC1"/>
    <w:rsid w:val="00101C5C"/>
    <w:rsid w:val="00101DC1"/>
    <w:rsid w:val="001026B7"/>
    <w:rsid w:val="00103318"/>
    <w:rsid w:val="001035B6"/>
    <w:rsid w:val="00103602"/>
    <w:rsid w:val="001055AF"/>
    <w:rsid w:val="001059C9"/>
    <w:rsid w:val="00107B85"/>
    <w:rsid w:val="00110DA5"/>
    <w:rsid w:val="00111630"/>
    <w:rsid w:val="0011289D"/>
    <w:rsid w:val="00112911"/>
    <w:rsid w:val="00114C2B"/>
    <w:rsid w:val="00115A70"/>
    <w:rsid w:val="00116320"/>
    <w:rsid w:val="00116D91"/>
    <w:rsid w:val="001223B3"/>
    <w:rsid w:val="0012387F"/>
    <w:rsid w:val="00123DA6"/>
    <w:rsid w:val="00124E47"/>
    <w:rsid w:val="001252ED"/>
    <w:rsid w:val="00125D20"/>
    <w:rsid w:val="00125FD1"/>
    <w:rsid w:val="00126463"/>
    <w:rsid w:val="0012671A"/>
    <w:rsid w:val="00127A34"/>
    <w:rsid w:val="00127E25"/>
    <w:rsid w:val="001300CB"/>
    <w:rsid w:val="00130298"/>
    <w:rsid w:val="001306CE"/>
    <w:rsid w:val="001307CE"/>
    <w:rsid w:val="001317D3"/>
    <w:rsid w:val="00132894"/>
    <w:rsid w:val="00132E9F"/>
    <w:rsid w:val="00134AFC"/>
    <w:rsid w:val="00134FC3"/>
    <w:rsid w:val="00136017"/>
    <w:rsid w:val="001361D7"/>
    <w:rsid w:val="001370F7"/>
    <w:rsid w:val="00137694"/>
    <w:rsid w:val="00137B29"/>
    <w:rsid w:val="001409F5"/>
    <w:rsid w:val="00141D73"/>
    <w:rsid w:val="001424BA"/>
    <w:rsid w:val="001432A5"/>
    <w:rsid w:val="001437A1"/>
    <w:rsid w:val="00144332"/>
    <w:rsid w:val="0014477C"/>
    <w:rsid w:val="00145706"/>
    <w:rsid w:val="00145E77"/>
    <w:rsid w:val="00146396"/>
    <w:rsid w:val="001465C3"/>
    <w:rsid w:val="00147274"/>
    <w:rsid w:val="0014785E"/>
    <w:rsid w:val="0014796E"/>
    <w:rsid w:val="00150DA3"/>
    <w:rsid w:val="001523D0"/>
    <w:rsid w:val="001531B0"/>
    <w:rsid w:val="001533D9"/>
    <w:rsid w:val="00154CEE"/>
    <w:rsid w:val="00154D21"/>
    <w:rsid w:val="00155120"/>
    <w:rsid w:val="001553DD"/>
    <w:rsid w:val="0015562A"/>
    <w:rsid w:val="00155A4E"/>
    <w:rsid w:val="0015726B"/>
    <w:rsid w:val="0016252B"/>
    <w:rsid w:val="001626CC"/>
    <w:rsid w:val="00164371"/>
    <w:rsid w:val="00164535"/>
    <w:rsid w:val="00165A57"/>
    <w:rsid w:val="00166237"/>
    <w:rsid w:val="0016768E"/>
    <w:rsid w:val="00167990"/>
    <w:rsid w:val="001702BA"/>
    <w:rsid w:val="001715BD"/>
    <w:rsid w:val="001721AF"/>
    <w:rsid w:val="00172ABA"/>
    <w:rsid w:val="00173B05"/>
    <w:rsid w:val="001746EF"/>
    <w:rsid w:val="00175434"/>
    <w:rsid w:val="00175575"/>
    <w:rsid w:val="00176541"/>
    <w:rsid w:val="00176CE8"/>
    <w:rsid w:val="0017746B"/>
    <w:rsid w:val="001801E4"/>
    <w:rsid w:val="00182B3B"/>
    <w:rsid w:val="00183097"/>
    <w:rsid w:val="00183312"/>
    <w:rsid w:val="001840BD"/>
    <w:rsid w:val="0018421B"/>
    <w:rsid w:val="00184474"/>
    <w:rsid w:val="00186167"/>
    <w:rsid w:val="001867CD"/>
    <w:rsid w:val="00186C9E"/>
    <w:rsid w:val="00186F05"/>
    <w:rsid w:val="001879D0"/>
    <w:rsid w:val="00190A1B"/>
    <w:rsid w:val="00191382"/>
    <w:rsid w:val="001921DE"/>
    <w:rsid w:val="00192F49"/>
    <w:rsid w:val="00193301"/>
    <w:rsid w:val="00194BE7"/>
    <w:rsid w:val="00195C63"/>
    <w:rsid w:val="00195F80"/>
    <w:rsid w:val="00196FA0"/>
    <w:rsid w:val="001979A9"/>
    <w:rsid w:val="001A0DF7"/>
    <w:rsid w:val="001A178C"/>
    <w:rsid w:val="001A4091"/>
    <w:rsid w:val="001A7506"/>
    <w:rsid w:val="001B05A3"/>
    <w:rsid w:val="001B12FB"/>
    <w:rsid w:val="001B1FB3"/>
    <w:rsid w:val="001B202D"/>
    <w:rsid w:val="001B23D7"/>
    <w:rsid w:val="001B3B38"/>
    <w:rsid w:val="001B40DE"/>
    <w:rsid w:val="001B42D9"/>
    <w:rsid w:val="001B4922"/>
    <w:rsid w:val="001B6B43"/>
    <w:rsid w:val="001B7357"/>
    <w:rsid w:val="001B7D25"/>
    <w:rsid w:val="001C0DFD"/>
    <w:rsid w:val="001C1345"/>
    <w:rsid w:val="001C38C9"/>
    <w:rsid w:val="001C3B2E"/>
    <w:rsid w:val="001C3CF6"/>
    <w:rsid w:val="001C3D76"/>
    <w:rsid w:val="001C3EFD"/>
    <w:rsid w:val="001C4F3B"/>
    <w:rsid w:val="001C627F"/>
    <w:rsid w:val="001C6C19"/>
    <w:rsid w:val="001C7C69"/>
    <w:rsid w:val="001D12E0"/>
    <w:rsid w:val="001D12F5"/>
    <w:rsid w:val="001D18EA"/>
    <w:rsid w:val="001D3817"/>
    <w:rsid w:val="001D3842"/>
    <w:rsid w:val="001D40A4"/>
    <w:rsid w:val="001D439C"/>
    <w:rsid w:val="001D4800"/>
    <w:rsid w:val="001D5130"/>
    <w:rsid w:val="001D5F8A"/>
    <w:rsid w:val="001D602D"/>
    <w:rsid w:val="001D76C5"/>
    <w:rsid w:val="001D7B23"/>
    <w:rsid w:val="001E00BC"/>
    <w:rsid w:val="001E1114"/>
    <w:rsid w:val="001E182A"/>
    <w:rsid w:val="001E1B2B"/>
    <w:rsid w:val="001E1D62"/>
    <w:rsid w:val="001E2913"/>
    <w:rsid w:val="001E44E0"/>
    <w:rsid w:val="001E458C"/>
    <w:rsid w:val="001E649E"/>
    <w:rsid w:val="001E6833"/>
    <w:rsid w:val="001E6B12"/>
    <w:rsid w:val="001E7AA7"/>
    <w:rsid w:val="001F20C2"/>
    <w:rsid w:val="001F3987"/>
    <w:rsid w:val="001F42E4"/>
    <w:rsid w:val="001F5186"/>
    <w:rsid w:val="001F5BE6"/>
    <w:rsid w:val="001F6D4E"/>
    <w:rsid w:val="001F78C3"/>
    <w:rsid w:val="001F7B4D"/>
    <w:rsid w:val="00200A73"/>
    <w:rsid w:val="0020142F"/>
    <w:rsid w:val="00202024"/>
    <w:rsid w:val="00204B93"/>
    <w:rsid w:val="00206EFE"/>
    <w:rsid w:val="00207317"/>
    <w:rsid w:val="0020766B"/>
    <w:rsid w:val="00211306"/>
    <w:rsid w:val="00212BDD"/>
    <w:rsid w:val="00213459"/>
    <w:rsid w:val="0021384C"/>
    <w:rsid w:val="0021402E"/>
    <w:rsid w:val="0021505C"/>
    <w:rsid w:val="00216759"/>
    <w:rsid w:val="00216CE5"/>
    <w:rsid w:val="00217592"/>
    <w:rsid w:val="00220A23"/>
    <w:rsid w:val="00221028"/>
    <w:rsid w:val="00221A3F"/>
    <w:rsid w:val="002232F8"/>
    <w:rsid w:val="002246FF"/>
    <w:rsid w:val="00225585"/>
    <w:rsid w:val="00227854"/>
    <w:rsid w:val="00231A43"/>
    <w:rsid w:val="002333B7"/>
    <w:rsid w:val="00235B21"/>
    <w:rsid w:val="00235E1B"/>
    <w:rsid w:val="002364A3"/>
    <w:rsid w:val="00236A05"/>
    <w:rsid w:val="0023789C"/>
    <w:rsid w:val="00240381"/>
    <w:rsid w:val="00240E10"/>
    <w:rsid w:val="00241AE0"/>
    <w:rsid w:val="0024245D"/>
    <w:rsid w:val="0024316D"/>
    <w:rsid w:val="00244D3B"/>
    <w:rsid w:val="0024554B"/>
    <w:rsid w:val="00245AA2"/>
    <w:rsid w:val="002465BF"/>
    <w:rsid w:val="002468B3"/>
    <w:rsid w:val="00247C47"/>
    <w:rsid w:val="00250CD7"/>
    <w:rsid w:val="00250F15"/>
    <w:rsid w:val="002517FD"/>
    <w:rsid w:val="002517FF"/>
    <w:rsid w:val="002522A9"/>
    <w:rsid w:val="00252895"/>
    <w:rsid w:val="002537FE"/>
    <w:rsid w:val="00253ABB"/>
    <w:rsid w:val="00254FAC"/>
    <w:rsid w:val="00256637"/>
    <w:rsid w:val="00257600"/>
    <w:rsid w:val="00257761"/>
    <w:rsid w:val="002578AC"/>
    <w:rsid w:val="00257B95"/>
    <w:rsid w:val="00257DCC"/>
    <w:rsid w:val="00257FA6"/>
    <w:rsid w:val="00260285"/>
    <w:rsid w:val="002612C5"/>
    <w:rsid w:val="00262B1C"/>
    <w:rsid w:val="00262C8F"/>
    <w:rsid w:val="002631CD"/>
    <w:rsid w:val="002640C4"/>
    <w:rsid w:val="00264315"/>
    <w:rsid w:val="00264733"/>
    <w:rsid w:val="00264CFA"/>
    <w:rsid w:val="00265AC1"/>
    <w:rsid w:val="00266787"/>
    <w:rsid w:val="00267A40"/>
    <w:rsid w:val="0027019A"/>
    <w:rsid w:val="00270C8D"/>
    <w:rsid w:val="00271136"/>
    <w:rsid w:val="00271C46"/>
    <w:rsid w:val="00271F93"/>
    <w:rsid w:val="0027229B"/>
    <w:rsid w:val="002736A8"/>
    <w:rsid w:val="0027452D"/>
    <w:rsid w:val="00274E5E"/>
    <w:rsid w:val="00274FA5"/>
    <w:rsid w:val="0027568F"/>
    <w:rsid w:val="0027588F"/>
    <w:rsid w:val="002778C1"/>
    <w:rsid w:val="00277A2D"/>
    <w:rsid w:val="00277D90"/>
    <w:rsid w:val="00280567"/>
    <w:rsid w:val="00280774"/>
    <w:rsid w:val="00281B99"/>
    <w:rsid w:val="0028283A"/>
    <w:rsid w:val="00282932"/>
    <w:rsid w:val="002837F2"/>
    <w:rsid w:val="002840A4"/>
    <w:rsid w:val="00285002"/>
    <w:rsid w:val="002859B8"/>
    <w:rsid w:val="00285DE3"/>
    <w:rsid w:val="002867E0"/>
    <w:rsid w:val="002876B0"/>
    <w:rsid w:val="002876F1"/>
    <w:rsid w:val="002902F9"/>
    <w:rsid w:val="00291474"/>
    <w:rsid w:val="002916B1"/>
    <w:rsid w:val="00291DAD"/>
    <w:rsid w:val="00292259"/>
    <w:rsid w:val="00293AB6"/>
    <w:rsid w:val="0029472D"/>
    <w:rsid w:val="00294D53"/>
    <w:rsid w:val="00296147"/>
    <w:rsid w:val="00296160"/>
    <w:rsid w:val="002970AC"/>
    <w:rsid w:val="00297C9A"/>
    <w:rsid w:val="00297DB8"/>
    <w:rsid w:val="002A0986"/>
    <w:rsid w:val="002B1130"/>
    <w:rsid w:val="002B39FF"/>
    <w:rsid w:val="002B3C92"/>
    <w:rsid w:val="002B5D5A"/>
    <w:rsid w:val="002B5FFB"/>
    <w:rsid w:val="002B71F5"/>
    <w:rsid w:val="002C0389"/>
    <w:rsid w:val="002C0436"/>
    <w:rsid w:val="002C0AE7"/>
    <w:rsid w:val="002C4124"/>
    <w:rsid w:val="002C414E"/>
    <w:rsid w:val="002C4265"/>
    <w:rsid w:val="002C43A1"/>
    <w:rsid w:val="002C5EFB"/>
    <w:rsid w:val="002C7520"/>
    <w:rsid w:val="002D01A1"/>
    <w:rsid w:val="002D249B"/>
    <w:rsid w:val="002D5488"/>
    <w:rsid w:val="002D67F8"/>
    <w:rsid w:val="002D6D92"/>
    <w:rsid w:val="002E3BFD"/>
    <w:rsid w:val="002E485F"/>
    <w:rsid w:val="002E55B5"/>
    <w:rsid w:val="002E5A33"/>
    <w:rsid w:val="002E5B8C"/>
    <w:rsid w:val="002E63A1"/>
    <w:rsid w:val="002E7875"/>
    <w:rsid w:val="002F08B9"/>
    <w:rsid w:val="002F2758"/>
    <w:rsid w:val="002F349E"/>
    <w:rsid w:val="002F42F4"/>
    <w:rsid w:val="002F4C83"/>
    <w:rsid w:val="002F542F"/>
    <w:rsid w:val="002F5E27"/>
    <w:rsid w:val="002F71FA"/>
    <w:rsid w:val="002F758A"/>
    <w:rsid w:val="002F7B3E"/>
    <w:rsid w:val="002F7D56"/>
    <w:rsid w:val="003011A7"/>
    <w:rsid w:val="003016FD"/>
    <w:rsid w:val="003019A9"/>
    <w:rsid w:val="00301D32"/>
    <w:rsid w:val="00301DB4"/>
    <w:rsid w:val="00301F61"/>
    <w:rsid w:val="003032DB"/>
    <w:rsid w:val="003033AE"/>
    <w:rsid w:val="00304F98"/>
    <w:rsid w:val="00305D04"/>
    <w:rsid w:val="003063DC"/>
    <w:rsid w:val="00307EAA"/>
    <w:rsid w:val="00311260"/>
    <w:rsid w:val="00311351"/>
    <w:rsid w:val="003117B4"/>
    <w:rsid w:val="00311B3D"/>
    <w:rsid w:val="0031219B"/>
    <w:rsid w:val="00312940"/>
    <w:rsid w:val="003136FA"/>
    <w:rsid w:val="0031432D"/>
    <w:rsid w:val="003148E4"/>
    <w:rsid w:val="00315157"/>
    <w:rsid w:val="00315A96"/>
    <w:rsid w:val="00315B5B"/>
    <w:rsid w:val="00316120"/>
    <w:rsid w:val="00316275"/>
    <w:rsid w:val="00316720"/>
    <w:rsid w:val="003171F5"/>
    <w:rsid w:val="003211CD"/>
    <w:rsid w:val="00322986"/>
    <w:rsid w:val="00323575"/>
    <w:rsid w:val="003247D9"/>
    <w:rsid w:val="00325B4D"/>
    <w:rsid w:val="00326290"/>
    <w:rsid w:val="00330C7A"/>
    <w:rsid w:val="00332515"/>
    <w:rsid w:val="003332AE"/>
    <w:rsid w:val="00333429"/>
    <w:rsid w:val="00333756"/>
    <w:rsid w:val="003339DC"/>
    <w:rsid w:val="00333F17"/>
    <w:rsid w:val="003376AB"/>
    <w:rsid w:val="0034058B"/>
    <w:rsid w:val="00341089"/>
    <w:rsid w:val="003420D9"/>
    <w:rsid w:val="00343BE5"/>
    <w:rsid w:val="00344B16"/>
    <w:rsid w:val="00344B74"/>
    <w:rsid w:val="00344C16"/>
    <w:rsid w:val="003454A7"/>
    <w:rsid w:val="00345995"/>
    <w:rsid w:val="00345A77"/>
    <w:rsid w:val="00345BB6"/>
    <w:rsid w:val="0035049F"/>
    <w:rsid w:val="003513BD"/>
    <w:rsid w:val="00357E4D"/>
    <w:rsid w:val="00360374"/>
    <w:rsid w:val="003616D6"/>
    <w:rsid w:val="003623AA"/>
    <w:rsid w:val="003628F6"/>
    <w:rsid w:val="00363053"/>
    <w:rsid w:val="003642F9"/>
    <w:rsid w:val="00365D78"/>
    <w:rsid w:val="003663CC"/>
    <w:rsid w:val="003676A0"/>
    <w:rsid w:val="003704F1"/>
    <w:rsid w:val="00371DD7"/>
    <w:rsid w:val="00372BBC"/>
    <w:rsid w:val="00375AB2"/>
    <w:rsid w:val="003807F6"/>
    <w:rsid w:val="00380E3E"/>
    <w:rsid w:val="00380E56"/>
    <w:rsid w:val="00380FEC"/>
    <w:rsid w:val="00383404"/>
    <w:rsid w:val="0038358B"/>
    <w:rsid w:val="00385137"/>
    <w:rsid w:val="00386A36"/>
    <w:rsid w:val="00386EA8"/>
    <w:rsid w:val="00390494"/>
    <w:rsid w:val="003922EB"/>
    <w:rsid w:val="00393017"/>
    <w:rsid w:val="0039356C"/>
    <w:rsid w:val="003942D9"/>
    <w:rsid w:val="003944D4"/>
    <w:rsid w:val="00394546"/>
    <w:rsid w:val="003954B2"/>
    <w:rsid w:val="00395DDA"/>
    <w:rsid w:val="00396DC1"/>
    <w:rsid w:val="003A12D2"/>
    <w:rsid w:val="003A186A"/>
    <w:rsid w:val="003A1F14"/>
    <w:rsid w:val="003A1FF2"/>
    <w:rsid w:val="003A2878"/>
    <w:rsid w:val="003A3BFE"/>
    <w:rsid w:val="003A4B33"/>
    <w:rsid w:val="003A4C5A"/>
    <w:rsid w:val="003A4EA8"/>
    <w:rsid w:val="003A566F"/>
    <w:rsid w:val="003A586E"/>
    <w:rsid w:val="003A64BA"/>
    <w:rsid w:val="003A67CF"/>
    <w:rsid w:val="003B0027"/>
    <w:rsid w:val="003B0C8A"/>
    <w:rsid w:val="003B3074"/>
    <w:rsid w:val="003B5546"/>
    <w:rsid w:val="003B5FBB"/>
    <w:rsid w:val="003C0053"/>
    <w:rsid w:val="003C0562"/>
    <w:rsid w:val="003C0A18"/>
    <w:rsid w:val="003C1132"/>
    <w:rsid w:val="003C2BB8"/>
    <w:rsid w:val="003C2D40"/>
    <w:rsid w:val="003C2DF6"/>
    <w:rsid w:val="003C4079"/>
    <w:rsid w:val="003C4790"/>
    <w:rsid w:val="003C58BB"/>
    <w:rsid w:val="003C60A6"/>
    <w:rsid w:val="003C67BD"/>
    <w:rsid w:val="003C6B59"/>
    <w:rsid w:val="003C7495"/>
    <w:rsid w:val="003C79E1"/>
    <w:rsid w:val="003D1F7A"/>
    <w:rsid w:val="003D2F96"/>
    <w:rsid w:val="003D3554"/>
    <w:rsid w:val="003D43D5"/>
    <w:rsid w:val="003D4570"/>
    <w:rsid w:val="003D6288"/>
    <w:rsid w:val="003D6E8A"/>
    <w:rsid w:val="003D72A3"/>
    <w:rsid w:val="003D77B9"/>
    <w:rsid w:val="003E025B"/>
    <w:rsid w:val="003E21EA"/>
    <w:rsid w:val="003E2865"/>
    <w:rsid w:val="003E2AD4"/>
    <w:rsid w:val="003E332E"/>
    <w:rsid w:val="003E45BD"/>
    <w:rsid w:val="003E4B8C"/>
    <w:rsid w:val="003E5E68"/>
    <w:rsid w:val="003E722B"/>
    <w:rsid w:val="003F080E"/>
    <w:rsid w:val="003F2C61"/>
    <w:rsid w:val="003F2DB7"/>
    <w:rsid w:val="003F3274"/>
    <w:rsid w:val="003F3A8B"/>
    <w:rsid w:val="003F40DC"/>
    <w:rsid w:val="003F41D3"/>
    <w:rsid w:val="003F464B"/>
    <w:rsid w:val="003F4F5E"/>
    <w:rsid w:val="003F676F"/>
    <w:rsid w:val="003F75FC"/>
    <w:rsid w:val="003F769B"/>
    <w:rsid w:val="00400CD1"/>
    <w:rsid w:val="00402B5B"/>
    <w:rsid w:val="004037BF"/>
    <w:rsid w:val="00404F0E"/>
    <w:rsid w:val="00406741"/>
    <w:rsid w:val="00407BD4"/>
    <w:rsid w:val="00410427"/>
    <w:rsid w:val="00411846"/>
    <w:rsid w:val="00411AA5"/>
    <w:rsid w:val="00413691"/>
    <w:rsid w:val="00415560"/>
    <w:rsid w:val="0041682A"/>
    <w:rsid w:val="00416B05"/>
    <w:rsid w:val="00420756"/>
    <w:rsid w:val="004222E0"/>
    <w:rsid w:val="00423648"/>
    <w:rsid w:val="00424B0E"/>
    <w:rsid w:val="004253E0"/>
    <w:rsid w:val="0042558B"/>
    <w:rsid w:val="0042691D"/>
    <w:rsid w:val="0042694F"/>
    <w:rsid w:val="00427749"/>
    <w:rsid w:val="0042796A"/>
    <w:rsid w:val="00432B84"/>
    <w:rsid w:val="00433977"/>
    <w:rsid w:val="004340D6"/>
    <w:rsid w:val="004350B2"/>
    <w:rsid w:val="004369A5"/>
    <w:rsid w:val="0043705A"/>
    <w:rsid w:val="0043735F"/>
    <w:rsid w:val="00440078"/>
    <w:rsid w:val="004409D2"/>
    <w:rsid w:val="00440AD1"/>
    <w:rsid w:val="00440D3F"/>
    <w:rsid w:val="00442996"/>
    <w:rsid w:val="00443A21"/>
    <w:rsid w:val="00444184"/>
    <w:rsid w:val="0044466D"/>
    <w:rsid w:val="0044489F"/>
    <w:rsid w:val="00444B98"/>
    <w:rsid w:val="00444BB8"/>
    <w:rsid w:val="00444FD5"/>
    <w:rsid w:val="00445181"/>
    <w:rsid w:val="00445606"/>
    <w:rsid w:val="00450543"/>
    <w:rsid w:val="004506A5"/>
    <w:rsid w:val="00450D86"/>
    <w:rsid w:val="00451A30"/>
    <w:rsid w:val="00453150"/>
    <w:rsid w:val="00453307"/>
    <w:rsid w:val="004534A1"/>
    <w:rsid w:val="00453A83"/>
    <w:rsid w:val="004549B0"/>
    <w:rsid w:val="0045538B"/>
    <w:rsid w:val="00457313"/>
    <w:rsid w:val="00457349"/>
    <w:rsid w:val="00460CE6"/>
    <w:rsid w:val="00462AFD"/>
    <w:rsid w:val="004633BB"/>
    <w:rsid w:val="00463846"/>
    <w:rsid w:val="0046388E"/>
    <w:rsid w:val="00463F82"/>
    <w:rsid w:val="004655C5"/>
    <w:rsid w:val="00465DD4"/>
    <w:rsid w:val="00466AE4"/>
    <w:rsid w:val="004674C1"/>
    <w:rsid w:val="0046768B"/>
    <w:rsid w:val="00467E72"/>
    <w:rsid w:val="00471266"/>
    <w:rsid w:val="004718B2"/>
    <w:rsid w:val="004746D8"/>
    <w:rsid w:val="004749FF"/>
    <w:rsid w:val="00474A08"/>
    <w:rsid w:val="00474C67"/>
    <w:rsid w:val="00475D38"/>
    <w:rsid w:val="00475F71"/>
    <w:rsid w:val="00476862"/>
    <w:rsid w:val="00476C36"/>
    <w:rsid w:val="00477F75"/>
    <w:rsid w:val="00480EA1"/>
    <w:rsid w:val="004840B4"/>
    <w:rsid w:val="00485864"/>
    <w:rsid w:val="0048647F"/>
    <w:rsid w:val="00487071"/>
    <w:rsid w:val="004871F8"/>
    <w:rsid w:val="0048779C"/>
    <w:rsid w:val="00487DC2"/>
    <w:rsid w:val="00490142"/>
    <w:rsid w:val="00491BEF"/>
    <w:rsid w:val="00491FEF"/>
    <w:rsid w:val="00492923"/>
    <w:rsid w:val="0049398B"/>
    <w:rsid w:val="00494016"/>
    <w:rsid w:val="004941DC"/>
    <w:rsid w:val="00494485"/>
    <w:rsid w:val="004948FC"/>
    <w:rsid w:val="00495365"/>
    <w:rsid w:val="00495567"/>
    <w:rsid w:val="004A2027"/>
    <w:rsid w:val="004A21DB"/>
    <w:rsid w:val="004A22A8"/>
    <w:rsid w:val="004A24B6"/>
    <w:rsid w:val="004A360C"/>
    <w:rsid w:val="004A4343"/>
    <w:rsid w:val="004A5071"/>
    <w:rsid w:val="004A590B"/>
    <w:rsid w:val="004A5DE9"/>
    <w:rsid w:val="004A5E3A"/>
    <w:rsid w:val="004A720A"/>
    <w:rsid w:val="004A72CC"/>
    <w:rsid w:val="004A7877"/>
    <w:rsid w:val="004A7FED"/>
    <w:rsid w:val="004B04D7"/>
    <w:rsid w:val="004B2177"/>
    <w:rsid w:val="004B2D2E"/>
    <w:rsid w:val="004B31F8"/>
    <w:rsid w:val="004B32AF"/>
    <w:rsid w:val="004B3A8D"/>
    <w:rsid w:val="004B3AD9"/>
    <w:rsid w:val="004B533E"/>
    <w:rsid w:val="004B5CFB"/>
    <w:rsid w:val="004B5FF8"/>
    <w:rsid w:val="004B778E"/>
    <w:rsid w:val="004C007F"/>
    <w:rsid w:val="004C0DFF"/>
    <w:rsid w:val="004C1CAB"/>
    <w:rsid w:val="004C2CDC"/>
    <w:rsid w:val="004C2DA3"/>
    <w:rsid w:val="004C3ECD"/>
    <w:rsid w:val="004C5BA8"/>
    <w:rsid w:val="004C6690"/>
    <w:rsid w:val="004C7CFB"/>
    <w:rsid w:val="004D1F5D"/>
    <w:rsid w:val="004D21FD"/>
    <w:rsid w:val="004D2BA6"/>
    <w:rsid w:val="004D2C45"/>
    <w:rsid w:val="004D49C2"/>
    <w:rsid w:val="004D6569"/>
    <w:rsid w:val="004D7952"/>
    <w:rsid w:val="004D7C87"/>
    <w:rsid w:val="004E0D0B"/>
    <w:rsid w:val="004E135D"/>
    <w:rsid w:val="004E435E"/>
    <w:rsid w:val="004E4767"/>
    <w:rsid w:val="004E598D"/>
    <w:rsid w:val="004E650B"/>
    <w:rsid w:val="004E6B18"/>
    <w:rsid w:val="004E7A5F"/>
    <w:rsid w:val="004F172A"/>
    <w:rsid w:val="004F195A"/>
    <w:rsid w:val="004F1A5A"/>
    <w:rsid w:val="004F243A"/>
    <w:rsid w:val="004F291B"/>
    <w:rsid w:val="004F2A12"/>
    <w:rsid w:val="004F3985"/>
    <w:rsid w:val="004F429D"/>
    <w:rsid w:val="004F4459"/>
    <w:rsid w:val="004F5BC9"/>
    <w:rsid w:val="004F5D48"/>
    <w:rsid w:val="004F6160"/>
    <w:rsid w:val="004F6D59"/>
    <w:rsid w:val="004F72F0"/>
    <w:rsid w:val="004F7A8F"/>
    <w:rsid w:val="004F7CE1"/>
    <w:rsid w:val="00500863"/>
    <w:rsid w:val="005009D2"/>
    <w:rsid w:val="0050172F"/>
    <w:rsid w:val="00501CF1"/>
    <w:rsid w:val="00501F1D"/>
    <w:rsid w:val="0050229E"/>
    <w:rsid w:val="00502814"/>
    <w:rsid w:val="00504438"/>
    <w:rsid w:val="005045CD"/>
    <w:rsid w:val="00504ABD"/>
    <w:rsid w:val="00504EFF"/>
    <w:rsid w:val="00505478"/>
    <w:rsid w:val="005057C9"/>
    <w:rsid w:val="00506012"/>
    <w:rsid w:val="00506607"/>
    <w:rsid w:val="0050767D"/>
    <w:rsid w:val="00507957"/>
    <w:rsid w:val="00507B23"/>
    <w:rsid w:val="00507E39"/>
    <w:rsid w:val="005101DA"/>
    <w:rsid w:val="00510223"/>
    <w:rsid w:val="0051419F"/>
    <w:rsid w:val="00514730"/>
    <w:rsid w:val="00514AAD"/>
    <w:rsid w:val="005153EA"/>
    <w:rsid w:val="00516161"/>
    <w:rsid w:val="0052007D"/>
    <w:rsid w:val="005204C1"/>
    <w:rsid w:val="0052070E"/>
    <w:rsid w:val="005212B0"/>
    <w:rsid w:val="00523140"/>
    <w:rsid w:val="0052412F"/>
    <w:rsid w:val="00524416"/>
    <w:rsid w:val="0052565A"/>
    <w:rsid w:val="0052798E"/>
    <w:rsid w:val="00527B4C"/>
    <w:rsid w:val="005303E1"/>
    <w:rsid w:val="005313E4"/>
    <w:rsid w:val="005326C6"/>
    <w:rsid w:val="00532A84"/>
    <w:rsid w:val="00532D00"/>
    <w:rsid w:val="005349D5"/>
    <w:rsid w:val="00534A1B"/>
    <w:rsid w:val="005351FE"/>
    <w:rsid w:val="00536AF5"/>
    <w:rsid w:val="00536D83"/>
    <w:rsid w:val="0053718B"/>
    <w:rsid w:val="005375CE"/>
    <w:rsid w:val="0053794C"/>
    <w:rsid w:val="00537DA1"/>
    <w:rsid w:val="0054218A"/>
    <w:rsid w:val="005431AB"/>
    <w:rsid w:val="005449F6"/>
    <w:rsid w:val="00544D81"/>
    <w:rsid w:val="005468E2"/>
    <w:rsid w:val="00546EFE"/>
    <w:rsid w:val="0054743A"/>
    <w:rsid w:val="00547747"/>
    <w:rsid w:val="00550C66"/>
    <w:rsid w:val="00551027"/>
    <w:rsid w:val="00551050"/>
    <w:rsid w:val="0055124C"/>
    <w:rsid w:val="00552BB8"/>
    <w:rsid w:val="005548F2"/>
    <w:rsid w:val="0055626F"/>
    <w:rsid w:val="0055718A"/>
    <w:rsid w:val="005601DE"/>
    <w:rsid w:val="005604CF"/>
    <w:rsid w:val="00561361"/>
    <w:rsid w:val="00562CDA"/>
    <w:rsid w:val="00565AC7"/>
    <w:rsid w:val="00566E1C"/>
    <w:rsid w:val="00566F24"/>
    <w:rsid w:val="00570467"/>
    <w:rsid w:val="00570C0E"/>
    <w:rsid w:val="00571E07"/>
    <w:rsid w:val="005722C9"/>
    <w:rsid w:val="00572426"/>
    <w:rsid w:val="00574265"/>
    <w:rsid w:val="005750E7"/>
    <w:rsid w:val="005765E4"/>
    <w:rsid w:val="005767E2"/>
    <w:rsid w:val="0057726D"/>
    <w:rsid w:val="00580762"/>
    <w:rsid w:val="00580895"/>
    <w:rsid w:val="00582F1A"/>
    <w:rsid w:val="00584AA7"/>
    <w:rsid w:val="00584E6C"/>
    <w:rsid w:val="00585D98"/>
    <w:rsid w:val="00585F93"/>
    <w:rsid w:val="00586147"/>
    <w:rsid w:val="005866A0"/>
    <w:rsid w:val="0058707C"/>
    <w:rsid w:val="00591443"/>
    <w:rsid w:val="00591C56"/>
    <w:rsid w:val="005924C1"/>
    <w:rsid w:val="0059271D"/>
    <w:rsid w:val="005928CC"/>
    <w:rsid w:val="00592AEE"/>
    <w:rsid w:val="00592F8C"/>
    <w:rsid w:val="005946E1"/>
    <w:rsid w:val="005951E1"/>
    <w:rsid w:val="00596238"/>
    <w:rsid w:val="0059673C"/>
    <w:rsid w:val="00596ABB"/>
    <w:rsid w:val="00597056"/>
    <w:rsid w:val="00597ED3"/>
    <w:rsid w:val="005A0042"/>
    <w:rsid w:val="005A221D"/>
    <w:rsid w:val="005A3C04"/>
    <w:rsid w:val="005A3C8A"/>
    <w:rsid w:val="005A4A57"/>
    <w:rsid w:val="005A6489"/>
    <w:rsid w:val="005A6BDF"/>
    <w:rsid w:val="005A6E45"/>
    <w:rsid w:val="005A6F6F"/>
    <w:rsid w:val="005A7204"/>
    <w:rsid w:val="005B071B"/>
    <w:rsid w:val="005B1349"/>
    <w:rsid w:val="005B1AF8"/>
    <w:rsid w:val="005B2DF7"/>
    <w:rsid w:val="005B3F1A"/>
    <w:rsid w:val="005B45A1"/>
    <w:rsid w:val="005B60F9"/>
    <w:rsid w:val="005B66F7"/>
    <w:rsid w:val="005B6800"/>
    <w:rsid w:val="005C0B0C"/>
    <w:rsid w:val="005C2776"/>
    <w:rsid w:val="005C401F"/>
    <w:rsid w:val="005C42D9"/>
    <w:rsid w:val="005C4869"/>
    <w:rsid w:val="005C5437"/>
    <w:rsid w:val="005C5675"/>
    <w:rsid w:val="005C588D"/>
    <w:rsid w:val="005C5BEC"/>
    <w:rsid w:val="005C645A"/>
    <w:rsid w:val="005C73D9"/>
    <w:rsid w:val="005C7BF0"/>
    <w:rsid w:val="005D08D7"/>
    <w:rsid w:val="005D14C4"/>
    <w:rsid w:val="005D1714"/>
    <w:rsid w:val="005D2B0F"/>
    <w:rsid w:val="005D555C"/>
    <w:rsid w:val="005D5F5C"/>
    <w:rsid w:val="005E0D5F"/>
    <w:rsid w:val="005E1830"/>
    <w:rsid w:val="005E24E4"/>
    <w:rsid w:val="005E25C6"/>
    <w:rsid w:val="005E2731"/>
    <w:rsid w:val="005E2A0D"/>
    <w:rsid w:val="005E2EA0"/>
    <w:rsid w:val="005E2F3C"/>
    <w:rsid w:val="005E4BAD"/>
    <w:rsid w:val="005E586B"/>
    <w:rsid w:val="005E71D5"/>
    <w:rsid w:val="005E7FC4"/>
    <w:rsid w:val="005F0802"/>
    <w:rsid w:val="005F1B72"/>
    <w:rsid w:val="005F2D18"/>
    <w:rsid w:val="005F3AAB"/>
    <w:rsid w:val="005F487F"/>
    <w:rsid w:val="005F5E83"/>
    <w:rsid w:val="005F6481"/>
    <w:rsid w:val="005F6512"/>
    <w:rsid w:val="005F7262"/>
    <w:rsid w:val="00600358"/>
    <w:rsid w:val="0060185C"/>
    <w:rsid w:val="00601865"/>
    <w:rsid w:val="00601E73"/>
    <w:rsid w:val="006027C5"/>
    <w:rsid w:val="0060355E"/>
    <w:rsid w:val="00603B19"/>
    <w:rsid w:val="00604ABD"/>
    <w:rsid w:val="0060578B"/>
    <w:rsid w:val="006059EF"/>
    <w:rsid w:val="00605B9A"/>
    <w:rsid w:val="00605EFA"/>
    <w:rsid w:val="00606153"/>
    <w:rsid w:val="006069CC"/>
    <w:rsid w:val="00606C58"/>
    <w:rsid w:val="00606CA4"/>
    <w:rsid w:val="00610EB5"/>
    <w:rsid w:val="00611BA9"/>
    <w:rsid w:val="006122EF"/>
    <w:rsid w:val="006134C5"/>
    <w:rsid w:val="00614608"/>
    <w:rsid w:val="00615363"/>
    <w:rsid w:val="006169D0"/>
    <w:rsid w:val="00616BBD"/>
    <w:rsid w:val="0061702B"/>
    <w:rsid w:val="00617142"/>
    <w:rsid w:val="00620759"/>
    <w:rsid w:val="0062112C"/>
    <w:rsid w:val="0062181B"/>
    <w:rsid w:val="006233C2"/>
    <w:rsid w:val="00623570"/>
    <w:rsid w:val="00625641"/>
    <w:rsid w:val="0062792B"/>
    <w:rsid w:val="006300C5"/>
    <w:rsid w:val="00631A70"/>
    <w:rsid w:val="00631E69"/>
    <w:rsid w:val="00632238"/>
    <w:rsid w:val="0063434B"/>
    <w:rsid w:val="00634F9B"/>
    <w:rsid w:val="0063530F"/>
    <w:rsid w:val="0063565C"/>
    <w:rsid w:val="00635D24"/>
    <w:rsid w:val="00636582"/>
    <w:rsid w:val="00637831"/>
    <w:rsid w:val="006379D8"/>
    <w:rsid w:val="006379FA"/>
    <w:rsid w:val="0064022A"/>
    <w:rsid w:val="0064145A"/>
    <w:rsid w:val="00641CCB"/>
    <w:rsid w:val="006421BC"/>
    <w:rsid w:val="00642297"/>
    <w:rsid w:val="0064306A"/>
    <w:rsid w:val="00643473"/>
    <w:rsid w:val="00647E5C"/>
    <w:rsid w:val="006510AF"/>
    <w:rsid w:val="006523AE"/>
    <w:rsid w:val="006523D5"/>
    <w:rsid w:val="00652FBF"/>
    <w:rsid w:val="00653D60"/>
    <w:rsid w:val="00653DE0"/>
    <w:rsid w:val="0065424F"/>
    <w:rsid w:val="006543A1"/>
    <w:rsid w:val="0065598B"/>
    <w:rsid w:val="00657040"/>
    <w:rsid w:val="00657BCD"/>
    <w:rsid w:val="00660191"/>
    <w:rsid w:val="0066136F"/>
    <w:rsid w:val="006618F1"/>
    <w:rsid w:val="0066289F"/>
    <w:rsid w:val="00663ED3"/>
    <w:rsid w:val="006642F7"/>
    <w:rsid w:val="0066496F"/>
    <w:rsid w:val="00666DAA"/>
    <w:rsid w:val="00667647"/>
    <w:rsid w:val="006707E5"/>
    <w:rsid w:val="006712FA"/>
    <w:rsid w:val="00672738"/>
    <w:rsid w:val="0067305D"/>
    <w:rsid w:val="00673668"/>
    <w:rsid w:val="00674D74"/>
    <w:rsid w:val="00676292"/>
    <w:rsid w:val="0067641C"/>
    <w:rsid w:val="00676B55"/>
    <w:rsid w:val="006800E1"/>
    <w:rsid w:val="00680A73"/>
    <w:rsid w:val="006816F6"/>
    <w:rsid w:val="00683E50"/>
    <w:rsid w:val="006842E2"/>
    <w:rsid w:val="006848C3"/>
    <w:rsid w:val="006852D6"/>
    <w:rsid w:val="006864AF"/>
    <w:rsid w:val="006877DD"/>
    <w:rsid w:val="00691473"/>
    <w:rsid w:val="006917F9"/>
    <w:rsid w:val="00691877"/>
    <w:rsid w:val="00695131"/>
    <w:rsid w:val="00696193"/>
    <w:rsid w:val="006964AF"/>
    <w:rsid w:val="00696BB3"/>
    <w:rsid w:val="00696BF4"/>
    <w:rsid w:val="006A1C9C"/>
    <w:rsid w:val="006A25BC"/>
    <w:rsid w:val="006A296C"/>
    <w:rsid w:val="006A313E"/>
    <w:rsid w:val="006A446E"/>
    <w:rsid w:val="006A760A"/>
    <w:rsid w:val="006A7CAF"/>
    <w:rsid w:val="006B0A72"/>
    <w:rsid w:val="006B160A"/>
    <w:rsid w:val="006B1A57"/>
    <w:rsid w:val="006B2A0C"/>
    <w:rsid w:val="006B423D"/>
    <w:rsid w:val="006C03C3"/>
    <w:rsid w:val="006C12AB"/>
    <w:rsid w:val="006C31BF"/>
    <w:rsid w:val="006C3589"/>
    <w:rsid w:val="006C4558"/>
    <w:rsid w:val="006C5D05"/>
    <w:rsid w:val="006C62E4"/>
    <w:rsid w:val="006C6F57"/>
    <w:rsid w:val="006D0CB5"/>
    <w:rsid w:val="006D1204"/>
    <w:rsid w:val="006D1ED4"/>
    <w:rsid w:val="006D20EC"/>
    <w:rsid w:val="006D3561"/>
    <w:rsid w:val="006D42C1"/>
    <w:rsid w:val="006D5872"/>
    <w:rsid w:val="006D5898"/>
    <w:rsid w:val="006D62C3"/>
    <w:rsid w:val="006E04B9"/>
    <w:rsid w:val="006E14EB"/>
    <w:rsid w:val="006E30EF"/>
    <w:rsid w:val="006E3B2D"/>
    <w:rsid w:val="006E42EE"/>
    <w:rsid w:val="006E4CA4"/>
    <w:rsid w:val="006E6AA0"/>
    <w:rsid w:val="006E702C"/>
    <w:rsid w:val="006F292A"/>
    <w:rsid w:val="006F31AC"/>
    <w:rsid w:val="006F3C6A"/>
    <w:rsid w:val="006F41C6"/>
    <w:rsid w:val="006F4759"/>
    <w:rsid w:val="006F5ED5"/>
    <w:rsid w:val="007003D2"/>
    <w:rsid w:val="00700E4A"/>
    <w:rsid w:val="00701072"/>
    <w:rsid w:val="00701E5E"/>
    <w:rsid w:val="00702105"/>
    <w:rsid w:val="00703004"/>
    <w:rsid w:val="00703496"/>
    <w:rsid w:val="00703975"/>
    <w:rsid w:val="00704CBB"/>
    <w:rsid w:val="00704E33"/>
    <w:rsid w:val="0070504D"/>
    <w:rsid w:val="007054A3"/>
    <w:rsid w:val="00705975"/>
    <w:rsid w:val="00705E23"/>
    <w:rsid w:val="00705EAA"/>
    <w:rsid w:val="007106CE"/>
    <w:rsid w:val="00710D7F"/>
    <w:rsid w:val="007112BC"/>
    <w:rsid w:val="00712C43"/>
    <w:rsid w:val="00712C4B"/>
    <w:rsid w:val="007130AA"/>
    <w:rsid w:val="007159B1"/>
    <w:rsid w:val="00722D93"/>
    <w:rsid w:val="00722E58"/>
    <w:rsid w:val="00722F26"/>
    <w:rsid w:val="007268BC"/>
    <w:rsid w:val="007268E8"/>
    <w:rsid w:val="007269DC"/>
    <w:rsid w:val="00727D84"/>
    <w:rsid w:val="007306E6"/>
    <w:rsid w:val="0073093D"/>
    <w:rsid w:val="00731596"/>
    <w:rsid w:val="0073175D"/>
    <w:rsid w:val="007319FB"/>
    <w:rsid w:val="00731FFF"/>
    <w:rsid w:val="0073356C"/>
    <w:rsid w:val="0073364C"/>
    <w:rsid w:val="00733EE7"/>
    <w:rsid w:val="00734C2E"/>
    <w:rsid w:val="00735E55"/>
    <w:rsid w:val="007360BD"/>
    <w:rsid w:val="00736876"/>
    <w:rsid w:val="0074100A"/>
    <w:rsid w:val="007417C0"/>
    <w:rsid w:val="00743ADF"/>
    <w:rsid w:val="00744094"/>
    <w:rsid w:val="0074450E"/>
    <w:rsid w:val="007455E5"/>
    <w:rsid w:val="0074691F"/>
    <w:rsid w:val="00746B4A"/>
    <w:rsid w:val="00746BC3"/>
    <w:rsid w:val="00746EB1"/>
    <w:rsid w:val="0075275F"/>
    <w:rsid w:val="007541C9"/>
    <w:rsid w:val="00754AF7"/>
    <w:rsid w:val="00754CB0"/>
    <w:rsid w:val="0076063D"/>
    <w:rsid w:val="00762BF9"/>
    <w:rsid w:val="007646DF"/>
    <w:rsid w:val="0076563B"/>
    <w:rsid w:val="00766278"/>
    <w:rsid w:val="00767213"/>
    <w:rsid w:val="00770381"/>
    <w:rsid w:val="00770BAA"/>
    <w:rsid w:val="00770DEA"/>
    <w:rsid w:val="007716BC"/>
    <w:rsid w:val="00772276"/>
    <w:rsid w:val="00773513"/>
    <w:rsid w:val="0077357D"/>
    <w:rsid w:val="00773A0B"/>
    <w:rsid w:val="00774FEC"/>
    <w:rsid w:val="00775275"/>
    <w:rsid w:val="0077584D"/>
    <w:rsid w:val="00776278"/>
    <w:rsid w:val="007765D6"/>
    <w:rsid w:val="00776FA7"/>
    <w:rsid w:val="00777288"/>
    <w:rsid w:val="00777780"/>
    <w:rsid w:val="007803C7"/>
    <w:rsid w:val="00781F68"/>
    <w:rsid w:val="007821ED"/>
    <w:rsid w:val="0078277C"/>
    <w:rsid w:val="00782A53"/>
    <w:rsid w:val="0078387B"/>
    <w:rsid w:val="00784436"/>
    <w:rsid w:val="0078486D"/>
    <w:rsid w:val="00784A20"/>
    <w:rsid w:val="007851A6"/>
    <w:rsid w:val="00785AF0"/>
    <w:rsid w:val="00785DBC"/>
    <w:rsid w:val="00786637"/>
    <w:rsid w:val="00787DF0"/>
    <w:rsid w:val="007903D4"/>
    <w:rsid w:val="007906F5"/>
    <w:rsid w:val="007916C8"/>
    <w:rsid w:val="00791A87"/>
    <w:rsid w:val="00791BBE"/>
    <w:rsid w:val="00791C9A"/>
    <w:rsid w:val="007921CA"/>
    <w:rsid w:val="007926A2"/>
    <w:rsid w:val="00792CFB"/>
    <w:rsid w:val="00793514"/>
    <w:rsid w:val="00793A8F"/>
    <w:rsid w:val="00796E32"/>
    <w:rsid w:val="00797515"/>
    <w:rsid w:val="00797D23"/>
    <w:rsid w:val="007A052F"/>
    <w:rsid w:val="007A0E13"/>
    <w:rsid w:val="007A1123"/>
    <w:rsid w:val="007A222C"/>
    <w:rsid w:val="007A2481"/>
    <w:rsid w:val="007A34A0"/>
    <w:rsid w:val="007A37D5"/>
    <w:rsid w:val="007A3D34"/>
    <w:rsid w:val="007A4391"/>
    <w:rsid w:val="007A4884"/>
    <w:rsid w:val="007A4C99"/>
    <w:rsid w:val="007A503F"/>
    <w:rsid w:val="007A51C5"/>
    <w:rsid w:val="007A639B"/>
    <w:rsid w:val="007A7125"/>
    <w:rsid w:val="007A76F7"/>
    <w:rsid w:val="007B1672"/>
    <w:rsid w:val="007B339D"/>
    <w:rsid w:val="007B3545"/>
    <w:rsid w:val="007B3706"/>
    <w:rsid w:val="007B418E"/>
    <w:rsid w:val="007B5487"/>
    <w:rsid w:val="007B5CED"/>
    <w:rsid w:val="007B6625"/>
    <w:rsid w:val="007B6906"/>
    <w:rsid w:val="007B77EE"/>
    <w:rsid w:val="007C0BEA"/>
    <w:rsid w:val="007C18E5"/>
    <w:rsid w:val="007C1D80"/>
    <w:rsid w:val="007C3FDB"/>
    <w:rsid w:val="007C505E"/>
    <w:rsid w:val="007C5B94"/>
    <w:rsid w:val="007C7D4E"/>
    <w:rsid w:val="007D32CE"/>
    <w:rsid w:val="007D383C"/>
    <w:rsid w:val="007D3FFD"/>
    <w:rsid w:val="007D5756"/>
    <w:rsid w:val="007D6CE4"/>
    <w:rsid w:val="007D6D9E"/>
    <w:rsid w:val="007D7284"/>
    <w:rsid w:val="007D7583"/>
    <w:rsid w:val="007D7900"/>
    <w:rsid w:val="007D7F58"/>
    <w:rsid w:val="007E19B1"/>
    <w:rsid w:val="007E23DB"/>
    <w:rsid w:val="007E2A7A"/>
    <w:rsid w:val="007E3575"/>
    <w:rsid w:val="007E3702"/>
    <w:rsid w:val="007E55CB"/>
    <w:rsid w:val="007E6F74"/>
    <w:rsid w:val="007E7342"/>
    <w:rsid w:val="007F0C8B"/>
    <w:rsid w:val="007F1C9E"/>
    <w:rsid w:val="007F2B01"/>
    <w:rsid w:val="007F324F"/>
    <w:rsid w:val="007F3BBD"/>
    <w:rsid w:val="007F3EFF"/>
    <w:rsid w:val="007F5EF7"/>
    <w:rsid w:val="007F711B"/>
    <w:rsid w:val="007F7DFC"/>
    <w:rsid w:val="00801484"/>
    <w:rsid w:val="008014B5"/>
    <w:rsid w:val="00801C68"/>
    <w:rsid w:val="00802D9C"/>
    <w:rsid w:val="00802E17"/>
    <w:rsid w:val="0080495C"/>
    <w:rsid w:val="008049C5"/>
    <w:rsid w:val="008052F8"/>
    <w:rsid w:val="00805897"/>
    <w:rsid w:val="008064DE"/>
    <w:rsid w:val="00806F34"/>
    <w:rsid w:val="00807EDC"/>
    <w:rsid w:val="00810D74"/>
    <w:rsid w:val="00811C5D"/>
    <w:rsid w:val="0081253F"/>
    <w:rsid w:val="00813167"/>
    <w:rsid w:val="008137B0"/>
    <w:rsid w:val="00813D40"/>
    <w:rsid w:val="0081421C"/>
    <w:rsid w:val="00814A7B"/>
    <w:rsid w:val="00814A8B"/>
    <w:rsid w:val="008157A5"/>
    <w:rsid w:val="00816D5E"/>
    <w:rsid w:val="00817184"/>
    <w:rsid w:val="008175D9"/>
    <w:rsid w:val="00817FFC"/>
    <w:rsid w:val="00820674"/>
    <w:rsid w:val="00820E06"/>
    <w:rsid w:val="00820E47"/>
    <w:rsid w:val="00821B4B"/>
    <w:rsid w:val="00822447"/>
    <w:rsid w:val="00822F25"/>
    <w:rsid w:val="00823790"/>
    <w:rsid w:val="00824E95"/>
    <w:rsid w:val="00825DCF"/>
    <w:rsid w:val="008260D7"/>
    <w:rsid w:val="0082737E"/>
    <w:rsid w:val="0082751E"/>
    <w:rsid w:val="00827A03"/>
    <w:rsid w:val="0083088F"/>
    <w:rsid w:val="00830AD8"/>
    <w:rsid w:val="00831AA7"/>
    <w:rsid w:val="00833B40"/>
    <w:rsid w:val="00834E75"/>
    <w:rsid w:val="008357F1"/>
    <w:rsid w:val="008357F4"/>
    <w:rsid w:val="0083621D"/>
    <w:rsid w:val="0083663A"/>
    <w:rsid w:val="008368BB"/>
    <w:rsid w:val="00836B9A"/>
    <w:rsid w:val="00836BDE"/>
    <w:rsid w:val="0083795C"/>
    <w:rsid w:val="008406A4"/>
    <w:rsid w:val="00840D97"/>
    <w:rsid w:val="00840DAA"/>
    <w:rsid w:val="00841627"/>
    <w:rsid w:val="0084195D"/>
    <w:rsid w:val="0084255D"/>
    <w:rsid w:val="00842C38"/>
    <w:rsid w:val="00843642"/>
    <w:rsid w:val="00843B00"/>
    <w:rsid w:val="00843D21"/>
    <w:rsid w:val="00844060"/>
    <w:rsid w:val="008444D5"/>
    <w:rsid w:val="00845EDB"/>
    <w:rsid w:val="00845FF8"/>
    <w:rsid w:val="008460BA"/>
    <w:rsid w:val="00847319"/>
    <w:rsid w:val="0084734E"/>
    <w:rsid w:val="00847D34"/>
    <w:rsid w:val="00851AF3"/>
    <w:rsid w:val="00852378"/>
    <w:rsid w:val="00854958"/>
    <w:rsid w:val="0085596A"/>
    <w:rsid w:val="00856E14"/>
    <w:rsid w:val="00857F85"/>
    <w:rsid w:val="00857FD7"/>
    <w:rsid w:val="008600A3"/>
    <w:rsid w:val="008602E5"/>
    <w:rsid w:val="0086090A"/>
    <w:rsid w:val="00860E35"/>
    <w:rsid w:val="00861294"/>
    <w:rsid w:val="008621A4"/>
    <w:rsid w:val="0086263D"/>
    <w:rsid w:val="00865497"/>
    <w:rsid w:val="00865A00"/>
    <w:rsid w:val="0086637D"/>
    <w:rsid w:val="008663DF"/>
    <w:rsid w:val="00870D40"/>
    <w:rsid w:val="00871022"/>
    <w:rsid w:val="0087266E"/>
    <w:rsid w:val="0087331C"/>
    <w:rsid w:val="00873916"/>
    <w:rsid w:val="00873DB1"/>
    <w:rsid w:val="00874F95"/>
    <w:rsid w:val="00874FC2"/>
    <w:rsid w:val="0087599C"/>
    <w:rsid w:val="00875B69"/>
    <w:rsid w:val="00875E66"/>
    <w:rsid w:val="00877EFB"/>
    <w:rsid w:val="00881343"/>
    <w:rsid w:val="008815EA"/>
    <w:rsid w:val="008818CD"/>
    <w:rsid w:val="00882CC0"/>
    <w:rsid w:val="008831F1"/>
    <w:rsid w:val="008837C4"/>
    <w:rsid w:val="008843E4"/>
    <w:rsid w:val="00884977"/>
    <w:rsid w:val="00884AB7"/>
    <w:rsid w:val="00884B20"/>
    <w:rsid w:val="00885305"/>
    <w:rsid w:val="008875CB"/>
    <w:rsid w:val="00887CF8"/>
    <w:rsid w:val="008901EC"/>
    <w:rsid w:val="00890919"/>
    <w:rsid w:val="008918D3"/>
    <w:rsid w:val="00891B47"/>
    <w:rsid w:val="00892B8A"/>
    <w:rsid w:val="00893003"/>
    <w:rsid w:val="0089315B"/>
    <w:rsid w:val="00894007"/>
    <w:rsid w:val="00895526"/>
    <w:rsid w:val="00896672"/>
    <w:rsid w:val="00896B06"/>
    <w:rsid w:val="0089753A"/>
    <w:rsid w:val="008A012C"/>
    <w:rsid w:val="008A04DD"/>
    <w:rsid w:val="008A09F6"/>
    <w:rsid w:val="008A2499"/>
    <w:rsid w:val="008A2ED2"/>
    <w:rsid w:val="008A4252"/>
    <w:rsid w:val="008A540C"/>
    <w:rsid w:val="008A6E59"/>
    <w:rsid w:val="008A7114"/>
    <w:rsid w:val="008A7643"/>
    <w:rsid w:val="008A78A7"/>
    <w:rsid w:val="008B00E9"/>
    <w:rsid w:val="008B0BDC"/>
    <w:rsid w:val="008B3852"/>
    <w:rsid w:val="008B43A6"/>
    <w:rsid w:val="008B5D6C"/>
    <w:rsid w:val="008B68B7"/>
    <w:rsid w:val="008C2782"/>
    <w:rsid w:val="008C2C06"/>
    <w:rsid w:val="008C4B4C"/>
    <w:rsid w:val="008C53C5"/>
    <w:rsid w:val="008C55A7"/>
    <w:rsid w:val="008C72D5"/>
    <w:rsid w:val="008C7658"/>
    <w:rsid w:val="008C76B1"/>
    <w:rsid w:val="008C7A82"/>
    <w:rsid w:val="008D1A1F"/>
    <w:rsid w:val="008D1C84"/>
    <w:rsid w:val="008D210E"/>
    <w:rsid w:val="008D3223"/>
    <w:rsid w:val="008D3457"/>
    <w:rsid w:val="008D4CD3"/>
    <w:rsid w:val="008D5234"/>
    <w:rsid w:val="008D579B"/>
    <w:rsid w:val="008D75AC"/>
    <w:rsid w:val="008D75B4"/>
    <w:rsid w:val="008E13D8"/>
    <w:rsid w:val="008E150B"/>
    <w:rsid w:val="008E2803"/>
    <w:rsid w:val="008E3276"/>
    <w:rsid w:val="008E4C1D"/>
    <w:rsid w:val="008E6088"/>
    <w:rsid w:val="008E7134"/>
    <w:rsid w:val="008F1F55"/>
    <w:rsid w:val="008F21E3"/>
    <w:rsid w:val="008F26FA"/>
    <w:rsid w:val="008F29D9"/>
    <w:rsid w:val="008F2F1C"/>
    <w:rsid w:val="008F4A4A"/>
    <w:rsid w:val="008F4D5D"/>
    <w:rsid w:val="008F75DD"/>
    <w:rsid w:val="00900E4B"/>
    <w:rsid w:val="009029D6"/>
    <w:rsid w:val="00903C44"/>
    <w:rsid w:val="00903F2E"/>
    <w:rsid w:val="009047BB"/>
    <w:rsid w:val="009047C6"/>
    <w:rsid w:val="00905123"/>
    <w:rsid w:val="00906119"/>
    <w:rsid w:val="009064B5"/>
    <w:rsid w:val="00906EF9"/>
    <w:rsid w:val="00911B52"/>
    <w:rsid w:val="00913ED2"/>
    <w:rsid w:val="00915FC3"/>
    <w:rsid w:val="0091647B"/>
    <w:rsid w:val="00921867"/>
    <w:rsid w:val="009218DE"/>
    <w:rsid w:val="009226FE"/>
    <w:rsid w:val="00924428"/>
    <w:rsid w:val="009261E5"/>
    <w:rsid w:val="00930AF9"/>
    <w:rsid w:val="00931F98"/>
    <w:rsid w:val="00932831"/>
    <w:rsid w:val="00934A7D"/>
    <w:rsid w:val="00934C7B"/>
    <w:rsid w:val="00935371"/>
    <w:rsid w:val="0093538B"/>
    <w:rsid w:val="00936A88"/>
    <w:rsid w:val="00936D9A"/>
    <w:rsid w:val="00937EFC"/>
    <w:rsid w:val="00937F70"/>
    <w:rsid w:val="0094000F"/>
    <w:rsid w:val="00943879"/>
    <w:rsid w:val="00946B29"/>
    <w:rsid w:val="009471D7"/>
    <w:rsid w:val="00947C3F"/>
    <w:rsid w:val="00950534"/>
    <w:rsid w:val="009512F0"/>
    <w:rsid w:val="0095173B"/>
    <w:rsid w:val="009539CA"/>
    <w:rsid w:val="00954A17"/>
    <w:rsid w:val="00955D74"/>
    <w:rsid w:val="009563E4"/>
    <w:rsid w:val="00956884"/>
    <w:rsid w:val="0095785A"/>
    <w:rsid w:val="00957AA3"/>
    <w:rsid w:val="00957AAB"/>
    <w:rsid w:val="00961C3B"/>
    <w:rsid w:val="00964269"/>
    <w:rsid w:val="009652F8"/>
    <w:rsid w:val="0096717E"/>
    <w:rsid w:val="00967218"/>
    <w:rsid w:val="00970AEE"/>
    <w:rsid w:val="00970ED4"/>
    <w:rsid w:val="00971518"/>
    <w:rsid w:val="00971C27"/>
    <w:rsid w:val="009728F7"/>
    <w:rsid w:val="009763F8"/>
    <w:rsid w:val="00977300"/>
    <w:rsid w:val="00980441"/>
    <w:rsid w:val="00980BAD"/>
    <w:rsid w:val="00981C2D"/>
    <w:rsid w:val="00983496"/>
    <w:rsid w:val="009838FB"/>
    <w:rsid w:val="00983BA4"/>
    <w:rsid w:val="00984B61"/>
    <w:rsid w:val="00984DD7"/>
    <w:rsid w:val="00985887"/>
    <w:rsid w:val="0098589A"/>
    <w:rsid w:val="00985A9B"/>
    <w:rsid w:val="00985C31"/>
    <w:rsid w:val="009903FB"/>
    <w:rsid w:val="00991A5C"/>
    <w:rsid w:val="009946F7"/>
    <w:rsid w:val="009956EA"/>
    <w:rsid w:val="00996850"/>
    <w:rsid w:val="009A0396"/>
    <w:rsid w:val="009A0FE0"/>
    <w:rsid w:val="009A1388"/>
    <w:rsid w:val="009A30E5"/>
    <w:rsid w:val="009A31BE"/>
    <w:rsid w:val="009A3734"/>
    <w:rsid w:val="009A3754"/>
    <w:rsid w:val="009A3F67"/>
    <w:rsid w:val="009A4965"/>
    <w:rsid w:val="009A4A25"/>
    <w:rsid w:val="009B0F3D"/>
    <w:rsid w:val="009B1250"/>
    <w:rsid w:val="009B1EF1"/>
    <w:rsid w:val="009B2113"/>
    <w:rsid w:val="009B274A"/>
    <w:rsid w:val="009B336C"/>
    <w:rsid w:val="009B3A60"/>
    <w:rsid w:val="009B5D57"/>
    <w:rsid w:val="009B608C"/>
    <w:rsid w:val="009B6C92"/>
    <w:rsid w:val="009B79AF"/>
    <w:rsid w:val="009B7B81"/>
    <w:rsid w:val="009C0C0F"/>
    <w:rsid w:val="009C26A6"/>
    <w:rsid w:val="009C27EE"/>
    <w:rsid w:val="009C2B52"/>
    <w:rsid w:val="009D0BFD"/>
    <w:rsid w:val="009D1006"/>
    <w:rsid w:val="009D175F"/>
    <w:rsid w:val="009D1936"/>
    <w:rsid w:val="009D39D1"/>
    <w:rsid w:val="009D3F17"/>
    <w:rsid w:val="009D4366"/>
    <w:rsid w:val="009D50EA"/>
    <w:rsid w:val="009D64EE"/>
    <w:rsid w:val="009E0411"/>
    <w:rsid w:val="009E07B2"/>
    <w:rsid w:val="009E0AEE"/>
    <w:rsid w:val="009E2222"/>
    <w:rsid w:val="009E27C4"/>
    <w:rsid w:val="009E2C50"/>
    <w:rsid w:val="009E4FB6"/>
    <w:rsid w:val="009E6ACD"/>
    <w:rsid w:val="009F1C03"/>
    <w:rsid w:val="009F1C85"/>
    <w:rsid w:val="009F25EB"/>
    <w:rsid w:val="009F2645"/>
    <w:rsid w:val="009F2834"/>
    <w:rsid w:val="009F558A"/>
    <w:rsid w:val="009F5F94"/>
    <w:rsid w:val="009F7536"/>
    <w:rsid w:val="00A0043F"/>
    <w:rsid w:val="00A01100"/>
    <w:rsid w:val="00A01673"/>
    <w:rsid w:val="00A03904"/>
    <w:rsid w:val="00A03DEC"/>
    <w:rsid w:val="00A03E6E"/>
    <w:rsid w:val="00A04A1D"/>
    <w:rsid w:val="00A05C01"/>
    <w:rsid w:val="00A06C39"/>
    <w:rsid w:val="00A06FAA"/>
    <w:rsid w:val="00A07F10"/>
    <w:rsid w:val="00A116F8"/>
    <w:rsid w:val="00A12CB3"/>
    <w:rsid w:val="00A12E2E"/>
    <w:rsid w:val="00A1304F"/>
    <w:rsid w:val="00A13187"/>
    <w:rsid w:val="00A14150"/>
    <w:rsid w:val="00A1428F"/>
    <w:rsid w:val="00A1503B"/>
    <w:rsid w:val="00A15A0C"/>
    <w:rsid w:val="00A15EAD"/>
    <w:rsid w:val="00A169EC"/>
    <w:rsid w:val="00A16B49"/>
    <w:rsid w:val="00A17CB2"/>
    <w:rsid w:val="00A2005E"/>
    <w:rsid w:val="00A20F68"/>
    <w:rsid w:val="00A21E78"/>
    <w:rsid w:val="00A21F59"/>
    <w:rsid w:val="00A21FD2"/>
    <w:rsid w:val="00A22AB1"/>
    <w:rsid w:val="00A23BC7"/>
    <w:rsid w:val="00A245BD"/>
    <w:rsid w:val="00A279D3"/>
    <w:rsid w:val="00A31235"/>
    <w:rsid w:val="00A319BD"/>
    <w:rsid w:val="00A31A8F"/>
    <w:rsid w:val="00A34073"/>
    <w:rsid w:val="00A34CEF"/>
    <w:rsid w:val="00A3546A"/>
    <w:rsid w:val="00A3549F"/>
    <w:rsid w:val="00A37A71"/>
    <w:rsid w:val="00A4092A"/>
    <w:rsid w:val="00A42846"/>
    <w:rsid w:val="00A443FE"/>
    <w:rsid w:val="00A445B7"/>
    <w:rsid w:val="00A45493"/>
    <w:rsid w:val="00A45609"/>
    <w:rsid w:val="00A46600"/>
    <w:rsid w:val="00A46899"/>
    <w:rsid w:val="00A46BFF"/>
    <w:rsid w:val="00A513F6"/>
    <w:rsid w:val="00A515F5"/>
    <w:rsid w:val="00A51B7A"/>
    <w:rsid w:val="00A51FBA"/>
    <w:rsid w:val="00A54593"/>
    <w:rsid w:val="00A54CD0"/>
    <w:rsid w:val="00A55E9D"/>
    <w:rsid w:val="00A56C02"/>
    <w:rsid w:val="00A56E14"/>
    <w:rsid w:val="00A572F6"/>
    <w:rsid w:val="00A6116B"/>
    <w:rsid w:val="00A62FA4"/>
    <w:rsid w:val="00A66C12"/>
    <w:rsid w:val="00A6795F"/>
    <w:rsid w:val="00A679DE"/>
    <w:rsid w:val="00A70206"/>
    <w:rsid w:val="00A707FB"/>
    <w:rsid w:val="00A734A9"/>
    <w:rsid w:val="00A73C12"/>
    <w:rsid w:val="00A74711"/>
    <w:rsid w:val="00A7597E"/>
    <w:rsid w:val="00A76672"/>
    <w:rsid w:val="00A766B8"/>
    <w:rsid w:val="00A766EF"/>
    <w:rsid w:val="00A7705F"/>
    <w:rsid w:val="00A7721C"/>
    <w:rsid w:val="00A80DC0"/>
    <w:rsid w:val="00A81097"/>
    <w:rsid w:val="00A8168C"/>
    <w:rsid w:val="00A8240A"/>
    <w:rsid w:val="00A849B4"/>
    <w:rsid w:val="00A867A6"/>
    <w:rsid w:val="00A86B8F"/>
    <w:rsid w:val="00A90EED"/>
    <w:rsid w:val="00A9182C"/>
    <w:rsid w:val="00A921B7"/>
    <w:rsid w:val="00A921BD"/>
    <w:rsid w:val="00A9291A"/>
    <w:rsid w:val="00A92AE6"/>
    <w:rsid w:val="00A94904"/>
    <w:rsid w:val="00A95257"/>
    <w:rsid w:val="00A95366"/>
    <w:rsid w:val="00A95AF0"/>
    <w:rsid w:val="00AA1A8C"/>
    <w:rsid w:val="00AA2E79"/>
    <w:rsid w:val="00AA3545"/>
    <w:rsid w:val="00AA524A"/>
    <w:rsid w:val="00AA5393"/>
    <w:rsid w:val="00AA53DE"/>
    <w:rsid w:val="00AA58AF"/>
    <w:rsid w:val="00AA63DD"/>
    <w:rsid w:val="00AA6985"/>
    <w:rsid w:val="00AA69BC"/>
    <w:rsid w:val="00AB101F"/>
    <w:rsid w:val="00AB12CC"/>
    <w:rsid w:val="00AB189D"/>
    <w:rsid w:val="00AB38BA"/>
    <w:rsid w:val="00AB52A8"/>
    <w:rsid w:val="00AB52DC"/>
    <w:rsid w:val="00AB6858"/>
    <w:rsid w:val="00AB7231"/>
    <w:rsid w:val="00AB7457"/>
    <w:rsid w:val="00AC0351"/>
    <w:rsid w:val="00AC05E7"/>
    <w:rsid w:val="00AC0F1B"/>
    <w:rsid w:val="00AC1B1F"/>
    <w:rsid w:val="00AC337A"/>
    <w:rsid w:val="00AC36E7"/>
    <w:rsid w:val="00AC3DD7"/>
    <w:rsid w:val="00AC473A"/>
    <w:rsid w:val="00AC480F"/>
    <w:rsid w:val="00AC577F"/>
    <w:rsid w:val="00AC6061"/>
    <w:rsid w:val="00AC6A91"/>
    <w:rsid w:val="00AC798A"/>
    <w:rsid w:val="00AD1F4F"/>
    <w:rsid w:val="00AD22F0"/>
    <w:rsid w:val="00AD3216"/>
    <w:rsid w:val="00AD341A"/>
    <w:rsid w:val="00AD349E"/>
    <w:rsid w:val="00AD3D08"/>
    <w:rsid w:val="00AD403B"/>
    <w:rsid w:val="00AD4876"/>
    <w:rsid w:val="00AD5F77"/>
    <w:rsid w:val="00AD79AD"/>
    <w:rsid w:val="00AE0C0F"/>
    <w:rsid w:val="00AE10BC"/>
    <w:rsid w:val="00AE1206"/>
    <w:rsid w:val="00AE1D80"/>
    <w:rsid w:val="00AE2205"/>
    <w:rsid w:val="00AE24E6"/>
    <w:rsid w:val="00AE3612"/>
    <w:rsid w:val="00AE46A9"/>
    <w:rsid w:val="00AE6468"/>
    <w:rsid w:val="00AE65FA"/>
    <w:rsid w:val="00AE6996"/>
    <w:rsid w:val="00AF0CD6"/>
    <w:rsid w:val="00AF0EA8"/>
    <w:rsid w:val="00AF0FB7"/>
    <w:rsid w:val="00AF29B5"/>
    <w:rsid w:val="00AF3020"/>
    <w:rsid w:val="00AF3071"/>
    <w:rsid w:val="00AF3926"/>
    <w:rsid w:val="00AF5DC9"/>
    <w:rsid w:val="00AF5F81"/>
    <w:rsid w:val="00AF6044"/>
    <w:rsid w:val="00AF611A"/>
    <w:rsid w:val="00AF724E"/>
    <w:rsid w:val="00AF7495"/>
    <w:rsid w:val="00B00F22"/>
    <w:rsid w:val="00B00FFD"/>
    <w:rsid w:val="00B015D5"/>
    <w:rsid w:val="00B02DD7"/>
    <w:rsid w:val="00B035F6"/>
    <w:rsid w:val="00B041C7"/>
    <w:rsid w:val="00B04774"/>
    <w:rsid w:val="00B04A15"/>
    <w:rsid w:val="00B05BDA"/>
    <w:rsid w:val="00B06138"/>
    <w:rsid w:val="00B0703F"/>
    <w:rsid w:val="00B074A7"/>
    <w:rsid w:val="00B101F2"/>
    <w:rsid w:val="00B11450"/>
    <w:rsid w:val="00B1151B"/>
    <w:rsid w:val="00B11EF7"/>
    <w:rsid w:val="00B12419"/>
    <w:rsid w:val="00B12903"/>
    <w:rsid w:val="00B13967"/>
    <w:rsid w:val="00B1409B"/>
    <w:rsid w:val="00B15175"/>
    <w:rsid w:val="00B15FF4"/>
    <w:rsid w:val="00B16274"/>
    <w:rsid w:val="00B167A7"/>
    <w:rsid w:val="00B17D3A"/>
    <w:rsid w:val="00B17DA3"/>
    <w:rsid w:val="00B2024E"/>
    <w:rsid w:val="00B207EA"/>
    <w:rsid w:val="00B21338"/>
    <w:rsid w:val="00B2187E"/>
    <w:rsid w:val="00B22027"/>
    <w:rsid w:val="00B22446"/>
    <w:rsid w:val="00B2407A"/>
    <w:rsid w:val="00B24824"/>
    <w:rsid w:val="00B24B11"/>
    <w:rsid w:val="00B260AC"/>
    <w:rsid w:val="00B279BD"/>
    <w:rsid w:val="00B30FF6"/>
    <w:rsid w:val="00B31091"/>
    <w:rsid w:val="00B310C6"/>
    <w:rsid w:val="00B3247A"/>
    <w:rsid w:val="00B334CC"/>
    <w:rsid w:val="00B343B6"/>
    <w:rsid w:val="00B35AF2"/>
    <w:rsid w:val="00B365E4"/>
    <w:rsid w:val="00B36CDF"/>
    <w:rsid w:val="00B37D8A"/>
    <w:rsid w:val="00B40199"/>
    <w:rsid w:val="00B40AA9"/>
    <w:rsid w:val="00B40C3E"/>
    <w:rsid w:val="00B41097"/>
    <w:rsid w:val="00B44D69"/>
    <w:rsid w:val="00B455A7"/>
    <w:rsid w:val="00B45D65"/>
    <w:rsid w:val="00B45EC9"/>
    <w:rsid w:val="00B46416"/>
    <w:rsid w:val="00B46E22"/>
    <w:rsid w:val="00B50551"/>
    <w:rsid w:val="00B50BFC"/>
    <w:rsid w:val="00B51F16"/>
    <w:rsid w:val="00B53127"/>
    <w:rsid w:val="00B54085"/>
    <w:rsid w:val="00B566EC"/>
    <w:rsid w:val="00B56B9C"/>
    <w:rsid w:val="00B577F4"/>
    <w:rsid w:val="00B6066B"/>
    <w:rsid w:val="00B60B9D"/>
    <w:rsid w:val="00B6245D"/>
    <w:rsid w:val="00B63A3C"/>
    <w:rsid w:val="00B63B66"/>
    <w:rsid w:val="00B643B1"/>
    <w:rsid w:val="00B64962"/>
    <w:rsid w:val="00B658D1"/>
    <w:rsid w:val="00B65917"/>
    <w:rsid w:val="00B670BB"/>
    <w:rsid w:val="00B67201"/>
    <w:rsid w:val="00B67D45"/>
    <w:rsid w:val="00B67FAC"/>
    <w:rsid w:val="00B7083C"/>
    <w:rsid w:val="00B70C38"/>
    <w:rsid w:val="00B71514"/>
    <w:rsid w:val="00B71803"/>
    <w:rsid w:val="00B71BF8"/>
    <w:rsid w:val="00B72F38"/>
    <w:rsid w:val="00B76D5B"/>
    <w:rsid w:val="00B77DBA"/>
    <w:rsid w:val="00B8061C"/>
    <w:rsid w:val="00B80950"/>
    <w:rsid w:val="00B8096B"/>
    <w:rsid w:val="00B80C66"/>
    <w:rsid w:val="00B80EDF"/>
    <w:rsid w:val="00B8114D"/>
    <w:rsid w:val="00B81366"/>
    <w:rsid w:val="00B819FF"/>
    <w:rsid w:val="00B821B7"/>
    <w:rsid w:val="00B83397"/>
    <w:rsid w:val="00B85633"/>
    <w:rsid w:val="00B8583B"/>
    <w:rsid w:val="00B87413"/>
    <w:rsid w:val="00B87711"/>
    <w:rsid w:val="00B87F31"/>
    <w:rsid w:val="00B90CE6"/>
    <w:rsid w:val="00B90D4A"/>
    <w:rsid w:val="00B9132D"/>
    <w:rsid w:val="00B9197F"/>
    <w:rsid w:val="00B92615"/>
    <w:rsid w:val="00B92950"/>
    <w:rsid w:val="00B92A73"/>
    <w:rsid w:val="00B92BDA"/>
    <w:rsid w:val="00B93C7C"/>
    <w:rsid w:val="00B93CFE"/>
    <w:rsid w:val="00B96E30"/>
    <w:rsid w:val="00B97DBB"/>
    <w:rsid w:val="00BA0FAB"/>
    <w:rsid w:val="00BA13B7"/>
    <w:rsid w:val="00BA14C7"/>
    <w:rsid w:val="00BA2BED"/>
    <w:rsid w:val="00BA3D75"/>
    <w:rsid w:val="00BA5548"/>
    <w:rsid w:val="00BA55DA"/>
    <w:rsid w:val="00BA628C"/>
    <w:rsid w:val="00BA7128"/>
    <w:rsid w:val="00BA79BD"/>
    <w:rsid w:val="00BB0086"/>
    <w:rsid w:val="00BB1A35"/>
    <w:rsid w:val="00BB243D"/>
    <w:rsid w:val="00BB2837"/>
    <w:rsid w:val="00BB318C"/>
    <w:rsid w:val="00BB3284"/>
    <w:rsid w:val="00BB4699"/>
    <w:rsid w:val="00BB5CED"/>
    <w:rsid w:val="00BB5D12"/>
    <w:rsid w:val="00BC06B6"/>
    <w:rsid w:val="00BC210F"/>
    <w:rsid w:val="00BC2913"/>
    <w:rsid w:val="00BC3231"/>
    <w:rsid w:val="00BC3AE6"/>
    <w:rsid w:val="00BC4AA2"/>
    <w:rsid w:val="00BC746E"/>
    <w:rsid w:val="00BD051E"/>
    <w:rsid w:val="00BD1369"/>
    <w:rsid w:val="00BD2DA5"/>
    <w:rsid w:val="00BD3F97"/>
    <w:rsid w:val="00BD5717"/>
    <w:rsid w:val="00BD6E44"/>
    <w:rsid w:val="00BD6EAC"/>
    <w:rsid w:val="00BD7D05"/>
    <w:rsid w:val="00BD7D4F"/>
    <w:rsid w:val="00BE0452"/>
    <w:rsid w:val="00BE0F5B"/>
    <w:rsid w:val="00BE237F"/>
    <w:rsid w:val="00BE33B6"/>
    <w:rsid w:val="00BE3D5A"/>
    <w:rsid w:val="00BE4588"/>
    <w:rsid w:val="00BE4912"/>
    <w:rsid w:val="00BE5B81"/>
    <w:rsid w:val="00BE6338"/>
    <w:rsid w:val="00BE7888"/>
    <w:rsid w:val="00BF0908"/>
    <w:rsid w:val="00BF0C8E"/>
    <w:rsid w:val="00BF0F64"/>
    <w:rsid w:val="00BF13DA"/>
    <w:rsid w:val="00BF16D0"/>
    <w:rsid w:val="00BF2AB6"/>
    <w:rsid w:val="00BF3990"/>
    <w:rsid w:val="00BF3AD8"/>
    <w:rsid w:val="00BF507F"/>
    <w:rsid w:val="00BF6604"/>
    <w:rsid w:val="00BF7496"/>
    <w:rsid w:val="00BF7A3F"/>
    <w:rsid w:val="00BF7F1B"/>
    <w:rsid w:val="00C01591"/>
    <w:rsid w:val="00C01CED"/>
    <w:rsid w:val="00C031C6"/>
    <w:rsid w:val="00C05723"/>
    <w:rsid w:val="00C059BB"/>
    <w:rsid w:val="00C06479"/>
    <w:rsid w:val="00C100D9"/>
    <w:rsid w:val="00C109B2"/>
    <w:rsid w:val="00C111BF"/>
    <w:rsid w:val="00C11D64"/>
    <w:rsid w:val="00C12251"/>
    <w:rsid w:val="00C14B56"/>
    <w:rsid w:val="00C14EAD"/>
    <w:rsid w:val="00C16145"/>
    <w:rsid w:val="00C16E51"/>
    <w:rsid w:val="00C17200"/>
    <w:rsid w:val="00C17295"/>
    <w:rsid w:val="00C2016B"/>
    <w:rsid w:val="00C216C2"/>
    <w:rsid w:val="00C21AB0"/>
    <w:rsid w:val="00C21B35"/>
    <w:rsid w:val="00C220BF"/>
    <w:rsid w:val="00C224FB"/>
    <w:rsid w:val="00C2266F"/>
    <w:rsid w:val="00C23767"/>
    <w:rsid w:val="00C24892"/>
    <w:rsid w:val="00C24B68"/>
    <w:rsid w:val="00C24D43"/>
    <w:rsid w:val="00C25305"/>
    <w:rsid w:val="00C2587F"/>
    <w:rsid w:val="00C26717"/>
    <w:rsid w:val="00C273AF"/>
    <w:rsid w:val="00C27C6C"/>
    <w:rsid w:val="00C30FE3"/>
    <w:rsid w:val="00C31E2D"/>
    <w:rsid w:val="00C3254A"/>
    <w:rsid w:val="00C33080"/>
    <w:rsid w:val="00C331B4"/>
    <w:rsid w:val="00C332AC"/>
    <w:rsid w:val="00C33644"/>
    <w:rsid w:val="00C3420B"/>
    <w:rsid w:val="00C3441A"/>
    <w:rsid w:val="00C34C41"/>
    <w:rsid w:val="00C36DAC"/>
    <w:rsid w:val="00C40379"/>
    <w:rsid w:val="00C4097F"/>
    <w:rsid w:val="00C412CA"/>
    <w:rsid w:val="00C432C5"/>
    <w:rsid w:val="00C43A3E"/>
    <w:rsid w:val="00C44FA9"/>
    <w:rsid w:val="00C46A2C"/>
    <w:rsid w:val="00C47234"/>
    <w:rsid w:val="00C47413"/>
    <w:rsid w:val="00C501CE"/>
    <w:rsid w:val="00C51A03"/>
    <w:rsid w:val="00C51C15"/>
    <w:rsid w:val="00C5219C"/>
    <w:rsid w:val="00C525EF"/>
    <w:rsid w:val="00C54334"/>
    <w:rsid w:val="00C5446F"/>
    <w:rsid w:val="00C54DBB"/>
    <w:rsid w:val="00C54EA8"/>
    <w:rsid w:val="00C55225"/>
    <w:rsid w:val="00C566F9"/>
    <w:rsid w:val="00C5707A"/>
    <w:rsid w:val="00C60EEE"/>
    <w:rsid w:val="00C629E1"/>
    <w:rsid w:val="00C63D44"/>
    <w:rsid w:val="00C646FB"/>
    <w:rsid w:val="00C65592"/>
    <w:rsid w:val="00C656B8"/>
    <w:rsid w:val="00C660A3"/>
    <w:rsid w:val="00C66170"/>
    <w:rsid w:val="00C66283"/>
    <w:rsid w:val="00C66C0B"/>
    <w:rsid w:val="00C6726C"/>
    <w:rsid w:val="00C6775C"/>
    <w:rsid w:val="00C678E8"/>
    <w:rsid w:val="00C67FD4"/>
    <w:rsid w:val="00C7093A"/>
    <w:rsid w:val="00C70D84"/>
    <w:rsid w:val="00C71B61"/>
    <w:rsid w:val="00C72A07"/>
    <w:rsid w:val="00C733FC"/>
    <w:rsid w:val="00C73F09"/>
    <w:rsid w:val="00C742A0"/>
    <w:rsid w:val="00C74CDB"/>
    <w:rsid w:val="00C74D57"/>
    <w:rsid w:val="00C77E19"/>
    <w:rsid w:val="00C80BD6"/>
    <w:rsid w:val="00C8238A"/>
    <w:rsid w:val="00C8244F"/>
    <w:rsid w:val="00C8251F"/>
    <w:rsid w:val="00C82588"/>
    <w:rsid w:val="00C83DEE"/>
    <w:rsid w:val="00C8448C"/>
    <w:rsid w:val="00C84DAC"/>
    <w:rsid w:val="00C84ED7"/>
    <w:rsid w:val="00C85951"/>
    <w:rsid w:val="00C85C7C"/>
    <w:rsid w:val="00C85D68"/>
    <w:rsid w:val="00C85F6E"/>
    <w:rsid w:val="00C86774"/>
    <w:rsid w:val="00C86D1F"/>
    <w:rsid w:val="00C8771E"/>
    <w:rsid w:val="00C9020A"/>
    <w:rsid w:val="00C9076B"/>
    <w:rsid w:val="00C90A12"/>
    <w:rsid w:val="00C91CDE"/>
    <w:rsid w:val="00C91D0C"/>
    <w:rsid w:val="00C92F3B"/>
    <w:rsid w:val="00C93D5C"/>
    <w:rsid w:val="00C94E07"/>
    <w:rsid w:val="00C9589E"/>
    <w:rsid w:val="00C95D9F"/>
    <w:rsid w:val="00C971E0"/>
    <w:rsid w:val="00C97460"/>
    <w:rsid w:val="00C97B4D"/>
    <w:rsid w:val="00CA0805"/>
    <w:rsid w:val="00CA0C68"/>
    <w:rsid w:val="00CA105A"/>
    <w:rsid w:val="00CA1D76"/>
    <w:rsid w:val="00CA2C17"/>
    <w:rsid w:val="00CA31F2"/>
    <w:rsid w:val="00CA35E3"/>
    <w:rsid w:val="00CA6823"/>
    <w:rsid w:val="00CA6D54"/>
    <w:rsid w:val="00CA7420"/>
    <w:rsid w:val="00CA76F2"/>
    <w:rsid w:val="00CB05E7"/>
    <w:rsid w:val="00CB176A"/>
    <w:rsid w:val="00CB2054"/>
    <w:rsid w:val="00CB3A86"/>
    <w:rsid w:val="00CB4892"/>
    <w:rsid w:val="00CB4D64"/>
    <w:rsid w:val="00CB6158"/>
    <w:rsid w:val="00CB70EF"/>
    <w:rsid w:val="00CB72EB"/>
    <w:rsid w:val="00CC094F"/>
    <w:rsid w:val="00CC0F09"/>
    <w:rsid w:val="00CC16C8"/>
    <w:rsid w:val="00CC1DC0"/>
    <w:rsid w:val="00CC2ED8"/>
    <w:rsid w:val="00CC4436"/>
    <w:rsid w:val="00CC50D4"/>
    <w:rsid w:val="00CC7B9D"/>
    <w:rsid w:val="00CC7F02"/>
    <w:rsid w:val="00CD0589"/>
    <w:rsid w:val="00CD0A48"/>
    <w:rsid w:val="00CD0B7F"/>
    <w:rsid w:val="00CD0DA5"/>
    <w:rsid w:val="00CD100C"/>
    <w:rsid w:val="00CD369E"/>
    <w:rsid w:val="00CD3E21"/>
    <w:rsid w:val="00CD516D"/>
    <w:rsid w:val="00CD5751"/>
    <w:rsid w:val="00CD58D9"/>
    <w:rsid w:val="00CD60BE"/>
    <w:rsid w:val="00CD6AB6"/>
    <w:rsid w:val="00CE2D52"/>
    <w:rsid w:val="00CE49E3"/>
    <w:rsid w:val="00CE6B26"/>
    <w:rsid w:val="00CE7284"/>
    <w:rsid w:val="00CE75BD"/>
    <w:rsid w:val="00CE7D19"/>
    <w:rsid w:val="00CF1AC3"/>
    <w:rsid w:val="00CF1B9C"/>
    <w:rsid w:val="00CF2F88"/>
    <w:rsid w:val="00CF2FD1"/>
    <w:rsid w:val="00CF4E35"/>
    <w:rsid w:val="00CF5770"/>
    <w:rsid w:val="00CF5F03"/>
    <w:rsid w:val="00CF61C0"/>
    <w:rsid w:val="00CF6281"/>
    <w:rsid w:val="00D002BB"/>
    <w:rsid w:val="00D006FE"/>
    <w:rsid w:val="00D010BD"/>
    <w:rsid w:val="00D01950"/>
    <w:rsid w:val="00D01D4E"/>
    <w:rsid w:val="00D0498B"/>
    <w:rsid w:val="00D10A93"/>
    <w:rsid w:val="00D11636"/>
    <w:rsid w:val="00D1257C"/>
    <w:rsid w:val="00D1407D"/>
    <w:rsid w:val="00D14E69"/>
    <w:rsid w:val="00D1547E"/>
    <w:rsid w:val="00D15578"/>
    <w:rsid w:val="00D15E19"/>
    <w:rsid w:val="00D165AC"/>
    <w:rsid w:val="00D16C0D"/>
    <w:rsid w:val="00D17685"/>
    <w:rsid w:val="00D20159"/>
    <w:rsid w:val="00D20C8B"/>
    <w:rsid w:val="00D21456"/>
    <w:rsid w:val="00D21EDF"/>
    <w:rsid w:val="00D2437F"/>
    <w:rsid w:val="00D247B7"/>
    <w:rsid w:val="00D2584F"/>
    <w:rsid w:val="00D267AB"/>
    <w:rsid w:val="00D27698"/>
    <w:rsid w:val="00D307F7"/>
    <w:rsid w:val="00D3096D"/>
    <w:rsid w:val="00D3128F"/>
    <w:rsid w:val="00D31598"/>
    <w:rsid w:val="00D31F3A"/>
    <w:rsid w:val="00D34B66"/>
    <w:rsid w:val="00D35A87"/>
    <w:rsid w:val="00D36AAC"/>
    <w:rsid w:val="00D37466"/>
    <w:rsid w:val="00D37B3A"/>
    <w:rsid w:val="00D422DD"/>
    <w:rsid w:val="00D42786"/>
    <w:rsid w:val="00D427EF"/>
    <w:rsid w:val="00D427FE"/>
    <w:rsid w:val="00D44A91"/>
    <w:rsid w:val="00D4687C"/>
    <w:rsid w:val="00D46EEC"/>
    <w:rsid w:val="00D50280"/>
    <w:rsid w:val="00D50AAF"/>
    <w:rsid w:val="00D551BE"/>
    <w:rsid w:val="00D56184"/>
    <w:rsid w:val="00D56D24"/>
    <w:rsid w:val="00D60767"/>
    <w:rsid w:val="00D620A8"/>
    <w:rsid w:val="00D6359F"/>
    <w:rsid w:val="00D63C5D"/>
    <w:rsid w:val="00D64D28"/>
    <w:rsid w:val="00D668BD"/>
    <w:rsid w:val="00D70141"/>
    <w:rsid w:val="00D7050B"/>
    <w:rsid w:val="00D70656"/>
    <w:rsid w:val="00D70C17"/>
    <w:rsid w:val="00D7294C"/>
    <w:rsid w:val="00D72BCD"/>
    <w:rsid w:val="00D7408B"/>
    <w:rsid w:val="00D74A54"/>
    <w:rsid w:val="00D7517B"/>
    <w:rsid w:val="00D77A0E"/>
    <w:rsid w:val="00D77C70"/>
    <w:rsid w:val="00D800FC"/>
    <w:rsid w:val="00D80667"/>
    <w:rsid w:val="00D806BD"/>
    <w:rsid w:val="00D81A62"/>
    <w:rsid w:val="00D82CF9"/>
    <w:rsid w:val="00D83904"/>
    <w:rsid w:val="00D83CDE"/>
    <w:rsid w:val="00D83E44"/>
    <w:rsid w:val="00D84776"/>
    <w:rsid w:val="00D84997"/>
    <w:rsid w:val="00D84A14"/>
    <w:rsid w:val="00D84E3A"/>
    <w:rsid w:val="00D85887"/>
    <w:rsid w:val="00D90E6E"/>
    <w:rsid w:val="00D932C9"/>
    <w:rsid w:val="00D955EB"/>
    <w:rsid w:val="00D95CDE"/>
    <w:rsid w:val="00D960A2"/>
    <w:rsid w:val="00D9655A"/>
    <w:rsid w:val="00D96717"/>
    <w:rsid w:val="00D97420"/>
    <w:rsid w:val="00D97A9A"/>
    <w:rsid w:val="00D97DFF"/>
    <w:rsid w:val="00DA061F"/>
    <w:rsid w:val="00DA15EC"/>
    <w:rsid w:val="00DA1F4D"/>
    <w:rsid w:val="00DA2645"/>
    <w:rsid w:val="00DA2DD4"/>
    <w:rsid w:val="00DA3295"/>
    <w:rsid w:val="00DA3453"/>
    <w:rsid w:val="00DA3696"/>
    <w:rsid w:val="00DA481D"/>
    <w:rsid w:val="00DA4897"/>
    <w:rsid w:val="00DA48D5"/>
    <w:rsid w:val="00DA4BBF"/>
    <w:rsid w:val="00DA4CD9"/>
    <w:rsid w:val="00DA558F"/>
    <w:rsid w:val="00DA6045"/>
    <w:rsid w:val="00DA6395"/>
    <w:rsid w:val="00DA66F2"/>
    <w:rsid w:val="00DA6849"/>
    <w:rsid w:val="00DB037D"/>
    <w:rsid w:val="00DB12C7"/>
    <w:rsid w:val="00DB2970"/>
    <w:rsid w:val="00DB3493"/>
    <w:rsid w:val="00DB3C9F"/>
    <w:rsid w:val="00DB46BA"/>
    <w:rsid w:val="00DB49FD"/>
    <w:rsid w:val="00DB4A99"/>
    <w:rsid w:val="00DB5DBB"/>
    <w:rsid w:val="00DB6D28"/>
    <w:rsid w:val="00DB7209"/>
    <w:rsid w:val="00DB75CC"/>
    <w:rsid w:val="00DB75D4"/>
    <w:rsid w:val="00DB7CAC"/>
    <w:rsid w:val="00DC02E2"/>
    <w:rsid w:val="00DC1515"/>
    <w:rsid w:val="00DC332E"/>
    <w:rsid w:val="00DC443E"/>
    <w:rsid w:val="00DC7442"/>
    <w:rsid w:val="00DD1415"/>
    <w:rsid w:val="00DD2A02"/>
    <w:rsid w:val="00DD2A31"/>
    <w:rsid w:val="00DD4EF0"/>
    <w:rsid w:val="00DD52A7"/>
    <w:rsid w:val="00DD6908"/>
    <w:rsid w:val="00DE095E"/>
    <w:rsid w:val="00DE0F41"/>
    <w:rsid w:val="00DE10A9"/>
    <w:rsid w:val="00DE17A9"/>
    <w:rsid w:val="00DE217A"/>
    <w:rsid w:val="00DE26A5"/>
    <w:rsid w:val="00DE38C6"/>
    <w:rsid w:val="00DE42A1"/>
    <w:rsid w:val="00DE48D1"/>
    <w:rsid w:val="00DE4F62"/>
    <w:rsid w:val="00DE671A"/>
    <w:rsid w:val="00DE6C56"/>
    <w:rsid w:val="00DE6C8B"/>
    <w:rsid w:val="00DE6D49"/>
    <w:rsid w:val="00DE7584"/>
    <w:rsid w:val="00DF139E"/>
    <w:rsid w:val="00DF145E"/>
    <w:rsid w:val="00DF15C5"/>
    <w:rsid w:val="00DF17D4"/>
    <w:rsid w:val="00DF17E8"/>
    <w:rsid w:val="00DF1872"/>
    <w:rsid w:val="00DF2A2E"/>
    <w:rsid w:val="00DF30A9"/>
    <w:rsid w:val="00DF51B3"/>
    <w:rsid w:val="00DF623C"/>
    <w:rsid w:val="00DF7558"/>
    <w:rsid w:val="00DF7B69"/>
    <w:rsid w:val="00DF7D9E"/>
    <w:rsid w:val="00E00026"/>
    <w:rsid w:val="00E0181D"/>
    <w:rsid w:val="00E01825"/>
    <w:rsid w:val="00E025B8"/>
    <w:rsid w:val="00E05A29"/>
    <w:rsid w:val="00E0647A"/>
    <w:rsid w:val="00E07475"/>
    <w:rsid w:val="00E10AE2"/>
    <w:rsid w:val="00E112FF"/>
    <w:rsid w:val="00E12A7F"/>
    <w:rsid w:val="00E12DBD"/>
    <w:rsid w:val="00E13655"/>
    <w:rsid w:val="00E13F87"/>
    <w:rsid w:val="00E14B4E"/>
    <w:rsid w:val="00E15C42"/>
    <w:rsid w:val="00E17481"/>
    <w:rsid w:val="00E2157B"/>
    <w:rsid w:val="00E2170C"/>
    <w:rsid w:val="00E21DB5"/>
    <w:rsid w:val="00E22961"/>
    <w:rsid w:val="00E22F6B"/>
    <w:rsid w:val="00E23268"/>
    <w:rsid w:val="00E23F3F"/>
    <w:rsid w:val="00E24BC4"/>
    <w:rsid w:val="00E24FF6"/>
    <w:rsid w:val="00E2592F"/>
    <w:rsid w:val="00E25BB1"/>
    <w:rsid w:val="00E25CF0"/>
    <w:rsid w:val="00E25DFF"/>
    <w:rsid w:val="00E2675F"/>
    <w:rsid w:val="00E27402"/>
    <w:rsid w:val="00E30148"/>
    <w:rsid w:val="00E31612"/>
    <w:rsid w:val="00E31B65"/>
    <w:rsid w:val="00E31BD2"/>
    <w:rsid w:val="00E32305"/>
    <w:rsid w:val="00E323C7"/>
    <w:rsid w:val="00E33174"/>
    <w:rsid w:val="00E3513D"/>
    <w:rsid w:val="00E35626"/>
    <w:rsid w:val="00E35951"/>
    <w:rsid w:val="00E35FFF"/>
    <w:rsid w:val="00E36965"/>
    <w:rsid w:val="00E3705C"/>
    <w:rsid w:val="00E40F8D"/>
    <w:rsid w:val="00E41984"/>
    <w:rsid w:val="00E41A6C"/>
    <w:rsid w:val="00E421D0"/>
    <w:rsid w:val="00E434BC"/>
    <w:rsid w:val="00E44413"/>
    <w:rsid w:val="00E47170"/>
    <w:rsid w:val="00E47B1B"/>
    <w:rsid w:val="00E510BA"/>
    <w:rsid w:val="00E54B25"/>
    <w:rsid w:val="00E54F64"/>
    <w:rsid w:val="00E56919"/>
    <w:rsid w:val="00E56CEC"/>
    <w:rsid w:val="00E57271"/>
    <w:rsid w:val="00E60198"/>
    <w:rsid w:val="00E60281"/>
    <w:rsid w:val="00E608C2"/>
    <w:rsid w:val="00E616A3"/>
    <w:rsid w:val="00E62E75"/>
    <w:rsid w:val="00E63301"/>
    <w:rsid w:val="00E64B5D"/>
    <w:rsid w:val="00E65176"/>
    <w:rsid w:val="00E6637A"/>
    <w:rsid w:val="00E6741A"/>
    <w:rsid w:val="00E6786B"/>
    <w:rsid w:val="00E720F6"/>
    <w:rsid w:val="00E72E27"/>
    <w:rsid w:val="00E751C8"/>
    <w:rsid w:val="00E75DF2"/>
    <w:rsid w:val="00E7734D"/>
    <w:rsid w:val="00E779EE"/>
    <w:rsid w:val="00E80A6D"/>
    <w:rsid w:val="00E821D1"/>
    <w:rsid w:val="00E8318E"/>
    <w:rsid w:val="00E83E46"/>
    <w:rsid w:val="00E84350"/>
    <w:rsid w:val="00E84DB5"/>
    <w:rsid w:val="00E85AE9"/>
    <w:rsid w:val="00E86754"/>
    <w:rsid w:val="00E869E7"/>
    <w:rsid w:val="00E8756F"/>
    <w:rsid w:val="00E9193C"/>
    <w:rsid w:val="00E92AF0"/>
    <w:rsid w:val="00E93787"/>
    <w:rsid w:val="00E93F48"/>
    <w:rsid w:val="00E949A5"/>
    <w:rsid w:val="00E94EAB"/>
    <w:rsid w:val="00E9593A"/>
    <w:rsid w:val="00E9615E"/>
    <w:rsid w:val="00E96198"/>
    <w:rsid w:val="00E96694"/>
    <w:rsid w:val="00E979C0"/>
    <w:rsid w:val="00E97F04"/>
    <w:rsid w:val="00EA13CF"/>
    <w:rsid w:val="00EA15A4"/>
    <w:rsid w:val="00EA1CD3"/>
    <w:rsid w:val="00EA1FA6"/>
    <w:rsid w:val="00EA37E9"/>
    <w:rsid w:val="00EA4CBA"/>
    <w:rsid w:val="00EA58E4"/>
    <w:rsid w:val="00EA690E"/>
    <w:rsid w:val="00EA6C83"/>
    <w:rsid w:val="00EA7C6D"/>
    <w:rsid w:val="00EB0454"/>
    <w:rsid w:val="00EB1637"/>
    <w:rsid w:val="00EB5104"/>
    <w:rsid w:val="00EB6A22"/>
    <w:rsid w:val="00EB7967"/>
    <w:rsid w:val="00EC1158"/>
    <w:rsid w:val="00EC191C"/>
    <w:rsid w:val="00EC1DAA"/>
    <w:rsid w:val="00EC2230"/>
    <w:rsid w:val="00EC25A2"/>
    <w:rsid w:val="00EC49A9"/>
    <w:rsid w:val="00EC4ED7"/>
    <w:rsid w:val="00EC55F6"/>
    <w:rsid w:val="00EC5A12"/>
    <w:rsid w:val="00EC6EFD"/>
    <w:rsid w:val="00ED236C"/>
    <w:rsid w:val="00ED25B0"/>
    <w:rsid w:val="00ED2A97"/>
    <w:rsid w:val="00ED3D54"/>
    <w:rsid w:val="00ED3E84"/>
    <w:rsid w:val="00ED4539"/>
    <w:rsid w:val="00ED5894"/>
    <w:rsid w:val="00ED5C39"/>
    <w:rsid w:val="00ED6F4D"/>
    <w:rsid w:val="00EE0195"/>
    <w:rsid w:val="00EE0C18"/>
    <w:rsid w:val="00EE14D6"/>
    <w:rsid w:val="00EE1568"/>
    <w:rsid w:val="00EE1847"/>
    <w:rsid w:val="00EE3B2B"/>
    <w:rsid w:val="00EE55ED"/>
    <w:rsid w:val="00EE5B79"/>
    <w:rsid w:val="00EE6494"/>
    <w:rsid w:val="00EF1740"/>
    <w:rsid w:val="00EF1914"/>
    <w:rsid w:val="00EF2B87"/>
    <w:rsid w:val="00EF3110"/>
    <w:rsid w:val="00EF335B"/>
    <w:rsid w:val="00EF384E"/>
    <w:rsid w:val="00EF3FBA"/>
    <w:rsid w:val="00EF5248"/>
    <w:rsid w:val="00EF5A1A"/>
    <w:rsid w:val="00EF5A36"/>
    <w:rsid w:val="00EF5A99"/>
    <w:rsid w:val="00EF6098"/>
    <w:rsid w:val="00EF621F"/>
    <w:rsid w:val="00EF6364"/>
    <w:rsid w:val="00EF69B5"/>
    <w:rsid w:val="00EF7ABB"/>
    <w:rsid w:val="00F007BC"/>
    <w:rsid w:val="00F00AE3"/>
    <w:rsid w:val="00F0124C"/>
    <w:rsid w:val="00F01D93"/>
    <w:rsid w:val="00F020B1"/>
    <w:rsid w:val="00F02475"/>
    <w:rsid w:val="00F02A93"/>
    <w:rsid w:val="00F02C52"/>
    <w:rsid w:val="00F03431"/>
    <w:rsid w:val="00F0392E"/>
    <w:rsid w:val="00F03A71"/>
    <w:rsid w:val="00F04733"/>
    <w:rsid w:val="00F05731"/>
    <w:rsid w:val="00F05FB5"/>
    <w:rsid w:val="00F06C1D"/>
    <w:rsid w:val="00F07447"/>
    <w:rsid w:val="00F102D6"/>
    <w:rsid w:val="00F11849"/>
    <w:rsid w:val="00F1254E"/>
    <w:rsid w:val="00F12E89"/>
    <w:rsid w:val="00F137D7"/>
    <w:rsid w:val="00F15700"/>
    <w:rsid w:val="00F16311"/>
    <w:rsid w:val="00F16800"/>
    <w:rsid w:val="00F16E11"/>
    <w:rsid w:val="00F1778A"/>
    <w:rsid w:val="00F211AF"/>
    <w:rsid w:val="00F2369B"/>
    <w:rsid w:val="00F23850"/>
    <w:rsid w:val="00F253DB"/>
    <w:rsid w:val="00F278DA"/>
    <w:rsid w:val="00F27CEE"/>
    <w:rsid w:val="00F30B6C"/>
    <w:rsid w:val="00F30B77"/>
    <w:rsid w:val="00F31B1D"/>
    <w:rsid w:val="00F31B4D"/>
    <w:rsid w:val="00F33546"/>
    <w:rsid w:val="00F34C8C"/>
    <w:rsid w:val="00F35E33"/>
    <w:rsid w:val="00F36678"/>
    <w:rsid w:val="00F3698A"/>
    <w:rsid w:val="00F36F64"/>
    <w:rsid w:val="00F40BB9"/>
    <w:rsid w:val="00F40DE0"/>
    <w:rsid w:val="00F42814"/>
    <w:rsid w:val="00F42ECE"/>
    <w:rsid w:val="00F42F4E"/>
    <w:rsid w:val="00F4506B"/>
    <w:rsid w:val="00F45EEA"/>
    <w:rsid w:val="00F46123"/>
    <w:rsid w:val="00F46F73"/>
    <w:rsid w:val="00F474F1"/>
    <w:rsid w:val="00F51AF3"/>
    <w:rsid w:val="00F52864"/>
    <w:rsid w:val="00F53C63"/>
    <w:rsid w:val="00F53D44"/>
    <w:rsid w:val="00F56A7B"/>
    <w:rsid w:val="00F57CC1"/>
    <w:rsid w:val="00F57DDF"/>
    <w:rsid w:val="00F619D3"/>
    <w:rsid w:val="00F62468"/>
    <w:rsid w:val="00F62550"/>
    <w:rsid w:val="00F64633"/>
    <w:rsid w:val="00F65C8F"/>
    <w:rsid w:val="00F65F1B"/>
    <w:rsid w:val="00F67713"/>
    <w:rsid w:val="00F71534"/>
    <w:rsid w:val="00F7246F"/>
    <w:rsid w:val="00F72B67"/>
    <w:rsid w:val="00F73B33"/>
    <w:rsid w:val="00F74295"/>
    <w:rsid w:val="00F7551C"/>
    <w:rsid w:val="00F76E2C"/>
    <w:rsid w:val="00F77B80"/>
    <w:rsid w:val="00F81246"/>
    <w:rsid w:val="00F82BA8"/>
    <w:rsid w:val="00F82C7B"/>
    <w:rsid w:val="00F83A54"/>
    <w:rsid w:val="00F85FA2"/>
    <w:rsid w:val="00F8613A"/>
    <w:rsid w:val="00F86806"/>
    <w:rsid w:val="00F8706B"/>
    <w:rsid w:val="00F87467"/>
    <w:rsid w:val="00F87B94"/>
    <w:rsid w:val="00F87E0C"/>
    <w:rsid w:val="00F906BD"/>
    <w:rsid w:val="00F90C43"/>
    <w:rsid w:val="00F91411"/>
    <w:rsid w:val="00F9413F"/>
    <w:rsid w:val="00F9483B"/>
    <w:rsid w:val="00F96CA5"/>
    <w:rsid w:val="00F96DEA"/>
    <w:rsid w:val="00FA12E9"/>
    <w:rsid w:val="00FA1ECF"/>
    <w:rsid w:val="00FA2CA4"/>
    <w:rsid w:val="00FA2EB9"/>
    <w:rsid w:val="00FA3D9A"/>
    <w:rsid w:val="00FA4802"/>
    <w:rsid w:val="00FA67A9"/>
    <w:rsid w:val="00FB0F0A"/>
    <w:rsid w:val="00FB2138"/>
    <w:rsid w:val="00FB26BB"/>
    <w:rsid w:val="00FB29BF"/>
    <w:rsid w:val="00FB330C"/>
    <w:rsid w:val="00FB462B"/>
    <w:rsid w:val="00FB5057"/>
    <w:rsid w:val="00FB518A"/>
    <w:rsid w:val="00FB5B3A"/>
    <w:rsid w:val="00FB6DBC"/>
    <w:rsid w:val="00FB7161"/>
    <w:rsid w:val="00FC0294"/>
    <w:rsid w:val="00FC0420"/>
    <w:rsid w:val="00FC0B50"/>
    <w:rsid w:val="00FC7EAB"/>
    <w:rsid w:val="00FD00F1"/>
    <w:rsid w:val="00FD0701"/>
    <w:rsid w:val="00FD1E6D"/>
    <w:rsid w:val="00FD2662"/>
    <w:rsid w:val="00FD28A6"/>
    <w:rsid w:val="00FD2BD7"/>
    <w:rsid w:val="00FD34E2"/>
    <w:rsid w:val="00FD3812"/>
    <w:rsid w:val="00FD41F7"/>
    <w:rsid w:val="00FD589A"/>
    <w:rsid w:val="00FD5941"/>
    <w:rsid w:val="00FD5F5B"/>
    <w:rsid w:val="00FD617F"/>
    <w:rsid w:val="00FD72C4"/>
    <w:rsid w:val="00FE1253"/>
    <w:rsid w:val="00FE2C8F"/>
    <w:rsid w:val="00FE2CB8"/>
    <w:rsid w:val="00FE50F2"/>
    <w:rsid w:val="00FE5238"/>
    <w:rsid w:val="00FE7828"/>
    <w:rsid w:val="00FE7D34"/>
    <w:rsid w:val="00FF0811"/>
    <w:rsid w:val="00FF108E"/>
    <w:rsid w:val="00FF1B65"/>
    <w:rsid w:val="00FF1EFC"/>
    <w:rsid w:val="00FF1FE9"/>
    <w:rsid w:val="00FF2252"/>
    <w:rsid w:val="00FF2958"/>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F334"/>
  <w15:docId w15:val="{CF55FE6B-CEF2-494C-964C-293BE327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0A"/>
  </w:style>
  <w:style w:type="paragraph" w:styleId="Heading1">
    <w:name w:val="heading 1"/>
    <w:basedOn w:val="Normal"/>
    <w:next w:val="Normal"/>
    <w:link w:val="Heading1Char"/>
    <w:uiPriority w:val="9"/>
    <w:qFormat/>
    <w:rsid w:val="002647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7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1"/>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uiPriority w:val="9"/>
    <w:rsid w:val="002647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4733"/>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264C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CFA"/>
    <w:rPr>
      <w:sz w:val="20"/>
      <w:szCs w:val="20"/>
    </w:rPr>
  </w:style>
  <w:style w:type="character" w:styleId="FootnoteReference">
    <w:name w:val="footnote reference"/>
    <w:basedOn w:val="DefaultParagraphFont"/>
    <w:uiPriority w:val="99"/>
    <w:semiHidden/>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AE6996"/>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5F7262"/>
    <w:pPr>
      <w:tabs>
        <w:tab w:val="right" w:leader="dot" w:pos="9771"/>
      </w:tabs>
      <w:spacing w:after="100"/>
      <w:ind w:left="220"/>
      <w:jc w:val="both"/>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iPriority w:val="99"/>
    <w:unhideWhenUsed/>
    <w:rsid w:val="00AD3D08"/>
    <w:pPr>
      <w:spacing w:line="240" w:lineRule="auto"/>
    </w:pPr>
    <w:rPr>
      <w:sz w:val="20"/>
      <w:szCs w:val="20"/>
    </w:rPr>
  </w:style>
  <w:style w:type="character" w:customStyle="1" w:styleId="CommentTextChar">
    <w:name w:val="Comment Text Char"/>
    <w:basedOn w:val="DefaultParagraphFont"/>
    <w:link w:val="CommentText"/>
    <w:uiPriority w:val="99"/>
    <w:rsid w:val="00AD3D08"/>
    <w:rPr>
      <w:sz w:val="20"/>
      <w:szCs w:val="20"/>
    </w:rPr>
  </w:style>
  <w:style w:type="character" w:styleId="CommentReference">
    <w:name w:val="annotation reference"/>
    <w:basedOn w:val="DefaultParagraphFont"/>
    <w:uiPriority w:val="99"/>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1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character" w:customStyle="1" w:styleId="UnresolvedMention1">
    <w:name w:val="Unresolved Mention1"/>
    <w:basedOn w:val="DefaultParagraphFont"/>
    <w:uiPriority w:val="99"/>
    <w:semiHidden/>
    <w:unhideWhenUsed/>
    <w:rsid w:val="00653DE0"/>
    <w:rPr>
      <w:color w:val="605E5C"/>
      <w:shd w:val="clear" w:color="auto" w:fill="E1DFDD"/>
    </w:rPr>
  </w:style>
  <w:style w:type="character" w:customStyle="1" w:styleId="UnresolvedMention2">
    <w:name w:val="Unresolved Mention2"/>
    <w:basedOn w:val="DefaultParagraphFont"/>
    <w:uiPriority w:val="99"/>
    <w:semiHidden/>
    <w:unhideWhenUsed/>
    <w:rsid w:val="00A73C12"/>
    <w:rPr>
      <w:color w:val="605E5C"/>
      <w:shd w:val="clear" w:color="auto" w:fill="E1DFDD"/>
    </w:rPr>
  </w:style>
  <w:style w:type="character" w:styleId="UnresolvedMention">
    <w:name w:val="Unresolved Mention"/>
    <w:basedOn w:val="DefaultParagraphFont"/>
    <w:uiPriority w:val="99"/>
    <w:semiHidden/>
    <w:unhideWhenUsed/>
    <w:rsid w:val="00F62468"/>
    <w:rPr>
      <w:color w:val="605E5C"/>
      <w:shd w:val="clear" w:color="auto" w:fill="E1DFDD"/>
    </w:rPr>
  </w:style>
  <w:style w:type="paragraph" w:styleId="Caption">
    <w:name w:val="caption"/>
    <w:basedOn w:val="Normal"/>
    <w:next w:val="Normal"/>
    <w:uiPriority w:val="35"/>
    <w:unhideWhenUsed/>
    <w:qFormat/>
    <w:rsid w:val="00D21456"/>
    <w:pPr>
      <w:spacing w:before="60" w:line="240" w:lineRule="auto"/>
      <w:jc w:val="both"/>
    </w:pPr>
    <w:rPr>
      <w:rFonts w:ascii="EYInterstate Light" w:hAnsi="EYInterstate Light"/>
      <w:i/>
      <w:iCs/>
      <w:color w:val="1F497D" w:themeColor="text2"/>
      <w:sz w:val="18"/>
      <w:szCs w:val="18"/>
      <w:lang w:val="en-US"/>
    </w:rPr>
  </w:style>
  <w:style w:type="paragraph" w:styleId="NoSpacing">
    <w:name w:val="No Spacing"/>
    <w:uiPriority w:val="1"/>
    <w:qFormat/>
    <w:rsid w:val="00636582"/>
    <w:pPr>
      <w:spacing w:after="0" w:line="240" w:lineRule="auto"/>
    </w:pPr>
  </w:style>
  <w:style w:type="character" w:styleId="Strong">
    <w:name w:val="Strong"/>
    <w:basedOn w:val="DefaultParagraphFont"/>
    <w:uiPriority w:val="22"/>
    <w:qFormat/>
    <w:rsid w:val="00892B8A"/>
    <w:rPr>
      <w:b/>
      <w:bCs/>
    </w:rPr>
  </w:style>
  <w:style w:type="paragraph" w:styleId="BodyTextIndent2">
    <w:name w:val="Body Text Indent 2"/>
    <w:basedOn w:val="Normal"/>
    <w:link w:val="BodyTextIndent2Char"/>
    <w:rsid w:val="00115A7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115A70"/>
    <w:rPr>
      <w:rFonts w:ascii="Times New Roman" w:eastAsia="Times New Roman" w:hAnsi="Times New Roman" w:cs="Times New Roman"/>
      <w:sz w:val="24"/>
      <w:szCs w:val="24"/>
    </w:rPr>
  </w:style>
  <w:style w:type="paragraph" w:styleId="NormalWeb">
    <w:name w:val="Normal (Web)"/>
    <w:basedOn w:val="Normal"/>
    <w:uiPriority w:val="99"/>
    <w:semiHidden/>
    <w:unhideWhenUsed/>
    <w:rsid w:val="001055A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3">
    <w:name w:val="toc 3"/>
    <w:basedOn w:val="Normal"/>
    <w:next w:val="Normal"/>
    <w:autoRedefine/>
    <w:uiPriority w:val="39"/>
    <w:unhideWhenUsed/>
    <w:rsid w:val="00772276"/>
    <w:pPr>
      <w:spacing w:before="120" w:after="120" w:line="259" w:lineRule="auto"/>
    </w:pPr>
    <w:rPr>
      <w:rFonts w:eastAsiaTheme="minorEastAsia"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0186">
      <w:bodyDiv w:val="1"/>
      <w:marLeft w:val="0"/>
      <w:marRight w:val="0"/>
      <w:marTop w:val="0"/>
      <w:marBottom w:val="0"/>
      <w:divBdr>
        <w:top w:val="none" w:sz="0" w:space="0" w:color="auto"/>
        <w:left w:val="none" w:sz="0" w:space="0" w:color="auto"/>
        <w:bottom w:val="none" w:sz="0" w:space="0" w:color="auto"/>
        <w:right w:val="none" w:sz="0" w:space="0" w:color="auto"/>
      </w:divBdr>
    </w:div>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185952077">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46450338">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529033823">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45">
      <w:bodyDiv w:val="1"/>
      <w:marLeft w:val="0"/>
      <w:marRight w:val="0"/>
      <w:marTop w:val="0"/>
      <w:marBottom w:val="0"/>
      <w:divBdr>
        <w:top w:val="none" w:sz="0" w:space="0" w:color="auto"/>
        <w:left w:val="none" w:sz="0" w:space="0" w:color="auto"/>
        <w:bottom w:val="none" w:sz="0" w:space="0" w:color="auto"/>
        <w:right w:val="none" w:sz="0" w:space="0" w:color="auto"/>
      </w:divBdr>
    </w:div>
    <w:div w:id="608857351">
      <w:bodyDiv w:val="1"/>
      <w:marLeft w:val="0"/>
      <w:marRight w:val="0"/>
      <w:marTop w:val="0"/>
      <w:marBottom w:val="0"/>
      <w:divBdr>
        <w:top w:val="none" w:sz="0" w:space="0" w:color="auto"/>
        <w:left w:val="none" w:sz="0" w:space="0" w:color="auto"/>
        <w:bottom w:val="none" w:sz="0" w:space="0" w:color="auto"/>
        <w:right w:val="none" w:sz="0" w:space="0" w:color="auto"/>
      </w:divBdr>
    </w:div>
    <w:div w:id="686176199">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14688460">
      <w:bodyDiv w:val="1"/>
      <w:marLeft w:val="0"/>
      <w:marRight w:val="0"/>
      <w:marTop w:val="0"/>
      <w:marBottom w:val="0"/>
      <w:divBdr>
        <w:top w:val="none" w:sz="0" w:space="0" w:color="auto"/>
        <w:left w:val="none" w:sz="0" w:space="0" w:color="auto"/>
        <w:bottom w:val="none" w:sz="0" w:space="0" w:color="auto"/>
        <w:right w:val="none" w:sz="0" w:space="0" w:color="auto"/>
      </w:divBdr>
    </w:div>
    <w:div w:id="1096823240">
      <w:bodyDiv w:val="1"/>
      <w:marLeft w:val="0"/>
      <w:marRight w:val="0"/>
      <w:marTop w:val="0"/>
      <w:marBottom w:val="0"/>
      <w:divBdr>
        <w:top w:val="none" w:sz="0" w:space="0" w:color="auto"/>
        <w:left w:val="none" w:sz="0" w:space="0" w:color="auto"/>
        <w:bottom w:val="none" w:sz="0" w:space="0" w:color="auto"/>
        <w:right w:val="none" w:sz="0" w:space="0" w:color="auto"/>
      </w:divBdr>
    </w:div>
    <w:div w:id="113876140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54643627">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721133188">
      <w:bodyDiv w:val="1"/>
      <w:marLeft w:val="0"/>
      <w:marRight w:val="0"/>
      <w:marTop w:val="0"/>
      <w:marBottom w:val="0"/>
      <w:divBdr>
        <w:top w:val="none" w:sz="0" w:space="0" w:color="auto"/>
        <w:left w:val="none" w:sz="0" w:space="0" w:color="auto"/>
        <w:bottom w:val="none" w:sz="0" w:space="0" w:color="auto"/>
        <w:right w:val="none" w:sz="0" w:space="0" w:color="auto"/>
      </w:divBdr>
    </w:div>
    <w:div w:id="1986886148">
      <w:bodyDiv w:val="1"/>
      <w:marLeft w:val="0"/>
      <w:marRight w:val="0"/>
      <w:marTop w:val="0"/>
      <w:marBottom w:val="0"/>
      <w:divBdr>
        <w:top w:val="none" w:sz="0" w:space="0" w:color="auto"/>
        <w:left w:val="none" w:sz="0" w:space="0" w:color="auto"/>
        <w:bottom w:val="none" w:sz="0" w:space="0" w:color="auto"/>
        <w:right w:val="none" w:sz="0" w:space="0" w:color="auto"/>
      </w:divBdr>
    </w:div>
    <w:div w:id="2010794428">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137747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yperlink" Target="http://www.mfe.gov.ro" TargetMode="External"/><Relationship Id="rId26" Type="http://schemas.openxmlformats.org/officeDocument/2006/relationships/hyperlink" Target="http://www.fonduri-ue.ro" TargetMode="External"/><Relationship Id="rId3" Type="http://schemas.openxmlformats.org/officeDocument/2006/relationships/styles" Target="styles.xml"/><Relationship Id="rId21" Type="http://schemas.openxmlformats.org/officeDocument/2006/relationships/hyperlink" Target="https://www.fonduri-ue.ro"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fonduri-ue.ro" TargetMode="External"/><Relationship Id="rId25" Type="http://schemas.openxmlformats.org/officeDocument/2006/relationships/hyperlink" Target="http://www.fonduri-ue.ro"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fonduri-ue.ro" TargetMode="External"/><Relationship Id="rId29" Type="http://schemas.openxmlformats.org/officeDocument/2006/relationships/hyperlink" Target="https://mfe.gov.ro/wp-content/uploads/2022/08/0289aed9bcb174a18d17d7badb94816f.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fonduri-ue.ro"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www.fonduri-ue.ro" TargetMode="External"/><Relationship Id="rId28" Type="http://schemas.openxmlformats.org/officeDocument/2006/relationships/hyperlink" Target="http://www.fonduri-ue.ro" TargetMode="External"/><Relationship Id="rId10" Type="http://schemas.openxmlformats.org/officeDocument/2006/relationships/image" Target="media/image1.png"/><Relationship Id="rId19" Type="http://schemas.openxmlformats.org/officeDocument/2006/relationships/hyperlink" Target="mailto:helpdesk.poat@mfe.gov.ro"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jpeg"/><Relationship Id="rId22" Type="http://schemas.openxmlformats.org/officeDocument/2006/relationships/hyperlink" Target="https://mfe.gov.ro" TargetMode="External"/><Relationship Id="rId27" Type="http://schemas.openxmlformats.org/officeDocument/2006/relationships/hyperlink" Target="https://www.bnr.ro/Cursul-de-schimb-3544.aspx" TargetMode="External"/><Relationship Id="rId30" Type="http://schemas.openxmlformats.org/officeDocument/2006/relationships/hyperlink" Target="https://eur-lex.europa.eu/legal-content/RO/TXT/PDF/?uri=CELEX:12012P/TXT&amp;from=D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4611DAEAE4C41AB94839DCD99EEEACD"/>
        <w:category>
          <w:name w:val="General"/>
          <w:gallery w:val="placeholder"/>
        </w:category>
        <w:types>
          <w:type w:val="bbPlcHdr"/>
        </w:types>
        <w:behaviors>
          <w:behavior w:val="content"/>
        </w:behaviors>
        <w:guid w:val="{C304BAE7-6434-4380-B681-EC55EEE17672}"/>
      </w:docPartPr>
      <w:docPartBody>
        <w:p w:rsidR="00641780" w:rsidRDefault="009C76E3" w:rsidP="009C76E3">
          <w:pPr>
            <w:pStyle w:val="04611DAEAE4C41AB94839DCD99EEEACD"/>
          </w:pPr>
          <w:r>
            <w:rPr>
              <w:caps/>
              <w:color w:val="FFFFFF" w:themeColor="background1"/>
            </w:rPr>
            <w:t>[Nume 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YInterstate Light">
    <w:altName w:val="Calibri"/>
    <w:charset w:val="00"/>
    <w:family w:val="auto"/>
    <w:pitch w:val="variable"/>
    <w:sig w:usb0="A00002AF" w:usb1="5000206A"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E3"/>
    <w:rsid w:val="00225993"/>
    <w:rsid w:val="002D5CAF"/>
    <w:rsid w:val="002D7595"/>
    <w:rsid w:val="0036454A"/>
    <w:rsid w:val="0046720A"/>
    <w:rsid w:val="00543F67"/>
    <w:rsid w:val="00626D98"/>
    <w:rsid w:val="006342CB"/>
    <w:rsid w:val="00641780"/>
    <w:rsid w:val="00823B95"/>
    <w:rsid w:val="008B713E"/>
    <w:rsid w:val="009C76E3"/>
    <w:rsid w:val="00A53439"/>
    <w:rsid w:val="00C80DBA"/>
    <w:rsid w:val="00CB6FC9"/>
    <w:rsid w:val="00D95C7C"/>
    <w:rsid w:val="00DA5280"/>
    <w:rsid w:val="00EA2B4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611DAEAE4C41AB94839DCD99EEEACD">
    <w:name w:val="04611DAEAE4C41AB94839DCD99EEEACD"/>
    <w:rsid w:val="009C76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1C67A-8FC1-45DE-A03F-4464B87BE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54</Pages>
  <Words>20349</Words>
  <Characters>118030</Characters>
  <Application>Microsoft Office Word</Application>
  <DocSecurity>0</DocSecurity>
  <Lines>983</Lines>
  <Paragraphs>276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Andreea Balan</dc:creator>
  <cp:keywords/>
  <dc:description/>
  <cp:lastModifiedBy>Daniela Andreea Balan</cp:lastModifiedBy>
  <cp:revision>2</cp:revision>
  <cp:lastPrinted>2023-05-17T11:16:00Z</cp:lastPrinted>
  <dcterms:created xsi:type="dcterms:W3CDTF">2023-05-17T11:17:00Z</dcterms:created>
  <dcterms:modified xsi:type="dcterms:W3CDTF">2023-05-17T11:17:00Z</dcterms:modified>
</cp:coreProperties>
</file>